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0C" w:rsidRPr="00D149D9" w:rsidRDefault="00D108E4" w:rsidP="00D149D9">
      <w:pPr>
        <w:tabs>
          <w:tab w:val="left" w:pos="360"/>
          <w:tab w:val="left" w:pos="640"/>
          <w:tab w:val="center" w:pos="4873"/>
        </w:tabs>
        <w:spacing w:before="480"/>
        <w:ind w:left="1418"/>
        <w:jc w:val="center"/>
        <w:rPr>
          <w:rFonts w:ascii="Times New Roman" w:hAnsi="Times New Roman"/>
          <w:b/>
          <w:bCs/>
          <w:i/>
          <w:iCs/>
          <w:color w:val="0070C0"/>
          <w:sz w:val="32"/>
          <w:szCs w:val="24"/>
          <w:u w:val="single"/>
        </w:rPr>
      </w:pPr>
      <w:r w:rsidRPr="00D149D9">
        <w:rPr>
          <w:rFonts w:ascii="Times New Roman" w:hAnsi="Times New Roman"/>
          <w:b/>
          <w:bCs/>
          <w:i/>
          <w:iCs/>
          <w:noProof/>
          <w:color w:val="0070C0"/>
          <w:sz w:val="32"/>
          <w:szCs w:val="24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-43815</wp:posOffset>
            </wp:positionV>
            <wp:extent cx="965200" cy="1047750"/>
            <wp:effectExtent l="19050" t="0" r="6350" b="0"/>
            <wp:wrapNone/>
            <wp:docPr id="2" name="Image 9" descr="2017_logo_academie_guadeloupe - ss 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2017_logo_academie_guadeloupe - ss 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90C" w:rsidRPr="00D149D9">
        <w:rPr>
          <w:rFonts w:ascii="Times New Roman" w:hAnsi="Times New Roman"/>
          <w:b/>
          <w:bCs/>
          <w:i/>
          <w:iCs/>
          <w:color w:val="0070C0"/>
          <w:sz w:val="32"/>
          <w:szCs w:val="24"/>
          <w:u w:val="single"/>
        </w:rPr>
        <w:t>DOSSIER DE DEMANDE D’OUVERTURE</w:t>
      </w:r>
      <w:r w:rsidR="00D149D9">
        <w:rPr>
          <w:rFonts w:ascii="Times New Roman" w:hAnsi="Times New Roman"/>
          <w:b/>
          <w:bCs/>
          <w:i/>
          <w:iCs/>
          <w:color w:val="0070C0"/>
          <w:sz w:val="32"/>
          <w:szCs w:val="24"/>
          <w:u w:val="single"/>
        </w:rPr>
        <w:t xml:space="preserve"> DE SECTION</w:t>
      </w:r>
    </w:p>
    <w:p w:rsidR="00860E4F" w:rsidRDefault="00860E4F" w:rsidP="00C52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3C6" w:rsidRPr="008A6E3E" w:rsidRDefault="002B73C6" w:rsidP="00C52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5CB2" w:rsidRPr="00C51174" w:rsidRDefault="00BC4840" w:rsidP="001C505E">
      <w:pPr>
        <w:pStyle w:val="Paragraphedeliste1"/>
        <w:numPr>
          <w:ilvl w:val="0"/>
          <w:numId w:val="26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000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32"/>
          <w:szCs w:val="24"/>
        </w:rPr>
      </w:pPr>
      <w:r w:rsidRPr="00C51174">
        <w:rPr>
          <w:rFonts w:ascii="Times New Roman" w:hAnsi="Times New Roman"/>
          <w:b/>
          <w:bCs/>
          <w:sz w:val="32"/>
          <w:szCs w:val="24"/>
        </w:rPr>
        <w:t>DEMANDE</w:t>
      </w:r>
    </w:p>
    <w:p w:rsidR="00BC4840" w:rsidRPr="008A6E3E" w:rsidRDefault="00BC4840" w:rsidP="002E5CB2">
      <w:pPr>
        <w:pStyle w:val="Paragraphedeliste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lgerian" w:hAnsi="Algeri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6675"/>
      </w:tblGrid>
      <w:tr w:rsidR="00D42B6B" w:rsidRPr="00860E4F" w:rsidTr="00822A3A">
        <w:tc>
          <w:tcPr>
            <w:tcW w:w="1652" w:type="pct"/>
          </w:tcPr>
          <w:p w:rsidR="00D42B6B" w:rsidRPr="004A2A85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A85">
              <w:rPr>
                <w:rFonts w:ascii="Times New Roman" w:hAnsi="Times New Roman"/>
                <w:bCs/>
                <w:sz w:val="24"/>
                <w:szCs w:val="24"/>
              </w:rPr>
              <w:t>Désignation de l’établissement</w:t>
            </w:r>
          </w:p>
          <w:p w:rsidR="00D42B6B" w:rsidRPr="004A2A85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8" w:type="pct"/>
            <w:vAlign w:val="center"/>
          </w:tcPr>
          <w:p w:rsidR="00D42B6B" w:rsidRPr="00860E4F" w:rsidRDefault="00D42B6B" w:rsidP="00D42B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E4F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Nom de l’établissement :</w:t>
            </w: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 xml:space="preserve"> LPO NORD GRANDE TERRE</w:t>
            </w:r>
          </w:p>
        </w:tc>
      </w:tr>
      <w:tr w:rsidR="00D42B6B" w:rsidRPr="00860E4F" w:rsidTr="00822A3A">
        <w:tc>
          <w:tcPr>
            <w:tcW w:w="1652" w:type="pct"/>
          </w:tcPr>
          <w:p w:rsidR="00D42B6B" w:rsidRPr="004A2A85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A85">
              <w:rPr>
                <w:rFonts w:ascii="Times New Roman" w:hAnsi="Times New Roman"/>
                <w:bCs/>
                <w:sz w:val="24"/>
                <w:szCs w:val="24"/>
              </w:rPr>
              <w:t>Caractéristiques de l’établissement</w:t>
            </w:r>
          </w:p>
          <w:p w:rsidR="00D42B6B" w:rsidRPr="004A2A85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8" w:type="pct"/>
            <w:vAlign w:val="center"/>
          </w:tcPr>
          <w:p w:rsidR="00D42B6B" w:rsidRPr="00860E4F" w:rsidRDefault="00D22D49" w:rsidP="00D42B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 LPO NORD GRANDE TERRE est un établissement qui a en son sein un pôle logistique-transport du BAC PRO au BTS</w:t>
            </w:r>
          </w:p>
        </w:tc>
      </w:tr>
      <w:tr w:rsidR="00D42B6B" w:rsidRPr="00860E4F" w:rsidTr="00C3790C">
        <w:tc>
          <w:tcPr>
            <w:tcW w:w="1652" w:type="pct"/>
          </w:tcPr>
          <w:p w:rsidR="00D42B6B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E4F">
              <w:rPr>
                <w:rFonts w:ascii="Times New Roman" w:hAnsi="Times New Roman"/>
                <w:sz w:val="24"/>
                <w:szCs w:val="24"/>
              </w:rPr>
              <w:t>Intitulé et code du diplôme</w:t>
            </w:r>
          </w:p>
          <w:p w:rsidR="00D42B6B" w:rsidRPr="00860E4F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</w:tcPr>
          <w:p w:rsidR="00D42B6B" w:rsidRPr="00860E4F" w:rsidRDefault="00D22D49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 xml:space="preserve">CAP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OPERATEUR(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trice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) LOGISTIQUE</w:t>
            </w:r>
          </w:p>
        </w:tc>
      </w:tr>
      <w:tr w:rsidR="00D42B6B" w:rsidRPr="00860E4F" w:rsidTr="00C3790C">
        <w:tc>
          <w:tcPr>
            <w:tcW w:w="1652" w:type="pct"/>
          </w:tcPr>
          <w:p w:rsidR="00D42B6B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E4F">
              <w:rPr>
                <w:rFonts w:ascii="Times New Roman" w:hAnsi="Times New Roman"/>
                <w:sz w:val="24"/>
                <w:szCs w:val="24"/>
              </w:rPr>
              <w:t xml:space="preserve">Date de l’arrêté de création du diplôme </w:t>
            </w:r>
          </w:p>
          <w:p w:rsidR="00D42B6B" w:rsidRPr="00860E4F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</w:tcPr>
          <w:p w:rsidR="00D42B6B" w:rsidRPr="00860E4F" w:rsidRDefault="00D22D49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mars 2015</w:t>
            </w:r>
          </w:p>
        </w:tc>
      </w:tr>
      <w:tr w:rsidR="00D42B6B" w:rsidRPr="00860E4F" w:rsidTr="00C3790C">
        <w:tc>
          <w:tcPr>
            <w:tcW w:w="1652" w:type="pct"/>
          </w:tcPr>
          <w:p w:rsidR="00D42B6B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E4F">
              <w:rPr>
                <w:rFonts w:ascii="Times New Roman" w:hAnsi="Times New Roman"/>
                <w:sz w:val="24"/>
                <w:szCs w:val="24"/>
              </w:rPr>
              <w:t>Niveau du diplôme</w:t>
            </w:r>
          </w:p>
          <w:p w:rsidR="00D42B6B" w:rsidRPr="00860E4F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</w:tcPr>
          <w:p w:rsidR="00D42B6B" w:rsidRPr="00860E4F" w:rsidRDefault="00D22D49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Niveau </w:t>
            </w:r>
            <w:r w:rsidR="00BF08F5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D42B6B" w:rsidRPr="00860E4F" w:rsidTr="00C3790C">
        <w:tc>
          <w:tcPr>
            <w:tcW w:w="1652" w:type="pct"/>
          </w:tcPr>
          <w:p w:rsidR="00D42B6B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Capacité d’accueil</w:t>
            </w:r>
          </w:p>
          <w:p w:rsidR="00D42B6B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Mixité du public</w:t>
            </w:r>
          </w:p>
          <w:p w:rsidR="00D42B6B" w:rsidRPr="00860E4F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</w:tcPr>
          <w:p w:rsidR="00D42B6B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avec mixité </w:t>
            </w:r>
            <w:r w:rsidR="00BF08F5">
              <w:rPr>
                <w:rFonts w:ascii="Times New Roman" w:hAnsi="Times New Roman"/>
                <w:b/>
                <w:bCs/>
                <w:sz w:val="24"/>
                <w:szCs w:val="24"/>
              </w:rPr>
              <w:t>de parcours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F08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="00BF08F5">
              <w:rPr>
                <w:rFonts w:ascii="Times New Roman" w:hAnsi="Times New Roman"/>
                <w:b/>
                <w:bCs/>
                <w:sz w:val="24"/>
                <w:szCs w:val="24"/>
              </w:rPr>
              <w:t>initial  et</w:t>
            </w:r>
            <w:proofErr w:type="gramEnd"/>
            <w:r w:rsidR="00BF08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apprentissage ( rythme </w:t>
            </w:r>
            <w:r w:rsidR="007E100C">
              <w:rPr>
                <w:rFonts w:ascii="Times New Roman" w:hAnsi="Times New Roman"/>
                <w:b/>
                <w:bCs/>
                <w:sz w:val="24"/>
                <w:szCs w:val="24"/>
              </w:rPr>
              <w:t>3 jours en entreprise et 2 jours en centre)</w:t>
            </w:r>
          </w:p>
          <w:p w:rsidR="00BF08F5" w:rsidRPr="00860E4F" w:rsidRDefault="00BF08F5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Adaptation du parcours en fonction du profil</w:t>
            </w:r>
            <w:r w:rsidR="00711B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11B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à 3 ans (transformation de la voie professionnelle)</w:t>
            </w:r>
          </w:p>
        </w:tc>
      </w:tr>
      <w:tr w:rsidR="00D42B6B" w:rsidRPr="00860E4F" w:rsidTr="00C3790C">
        <w:tc>
          <w:tcPr>
            <w:tcW w:w="1652" w:type="pct"/>
          </w:tcPr>
          <w:p w:rsidR="00D42B6B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E4F">
              <w:rPr>
                <w:rFonts w:ascii="Times New Roman" w:hAnsi="Times New Roman"/>
                <w:sz w:val="24"/>
                <w:szCs w:val="24"/>
              </w:rPr>
              <w:t>Synthèse des activités et emplois susceptibles d’être occupés par les sortants de la formation</w:t>
            </w:r>
          </w:p>
          <w:p w:rsidR="00D42B6B" w:rsidRPr="00860E4F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</w:tcPr>
          <w:p w:rsidR="00D42B6B" w:rsidRPr="00D22D49" w:rsidRDefault="00D42B6B" w:rsidP="00D22D49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Arial" w:hAnsi="Arial" w:cs="Arial"/>
                <w:lang w:eastAsia="fr-FR"/>
              </w:rPr>
            </w:pPr>
            <w:proofErr w:type="gramStart"/>
            <w:r w:rsidRPr="00D22D49">
              <w:rPr>
                <w:rFonts w:ascii="Arial" w:hAnsi="Arial" w:cs="Arial"/>
                <w:lang w:eastAsia="fr-FR"/>
              </w:rPr>
              <w:t>agent</w:t>
            </w:r>
            <w:proofErr w:type="gramEnd"/>
            <w:r w:rsidRPr="00D22D49">
              <w:rPr>
                <w:rFonts w:ascii="Arial" w:hAnsi="Arial" w:cs="Arial"/>
                <w:lang w:eastAsia="fr-FR"/>
              </w:rPr>
              <w:t xml:space="preserve"> de quai,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manutentionnaire,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employé/e d’un service logistique,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préparateur/</w:t>
            </w:r>
            <w:proofErr w:type="spellStart"/>
            <w:r>
              <w:rPr>
                <w:rFonts w:ascii="Arial" w:hAnsi="Arial" w:cs="Arial"/>
                <w:lang w:eastAsia="fr-FR"/>
              </w:rPr>
              <w:t>trice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de commande,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magasinier/ère,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cariste,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chargeur - déchargeur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conditionneur/</w:t>
            </w:r>
            <w:proofErr w:type="spellStart"/>
            <w:r>
              <w:rPr>
                <w:rFonts w:ascii="Arial" w:hAnsi="Arial" w:cs="Arial"/>
                <w:lang w:eastAsia="fr-FR"/>
              </w:rPr>
              <w:t>euse</w:t>
            </w:r>
            <w:proofErr w:type="spellEnd"/>
            <w:r>
              <w:rPr>
                <w:rFonts w:ascii="Arial" w:hAnsi="Arial" w:cs="Arial"/>
                <w:lang w:eastAsia="fr-FR"/>
              </w:rPr>
              <w:t>,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opérateur/opératrice logistique,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agent de réception.</w:t>
            </w:r>
          </w:p>
          <w:p w:rsidR="00D42B6B" w:rsidRDefault="00D42B6B" w:rsidP="00D4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  <w:r>
              <w:rPr>
                <w:rFonts w:ascii="Symbol" w:hAnsi="Symbol" w:cs="Symbol"/>
                <w:lang w:eastAsia="fr-FR"/>
              </w:rPr>
              <w:t></w:t>
            </w:r>
            <w:r>
              <w:rPr>
                <w:rFonts w:ascii="Arial" w:hAnsi="Arial" w:cs="Arial"/>
                <w:lang w:eastAsia="fr-FR"/>
              </w:rPr>
              <w:t>agent d’expédition,</w:t>
            </w:r>
          </w:p>
          <w:p w:rsidR="00D42B6B" w:rsidRPr="00860E4F" w:rsidRDefault="00D42B6B" w:rsidP="00D42B6B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Symbol" w:hAnsi="Symbol" w:cs="Symbol"/>
                <w:lang w:eastAsia="fr-FR"/>
              </w:rPr>
              <w:t></w:t>
            </w:r>
          </w:p>
        </w:tc>
      </w:tr>
    </w:tbl>
    <w:p w:rsidR="002E5CB2" w:rsidRDefault="002E5CB2" w:rsidP="002E5CB2">
      <w:pPr>
        <w:pStyle w:val="Paragraphedeliste1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:rsidR="002E5CB2" w:rsidRPr="00C51174" w:rsidRDefault="00C52B0A" w:rsidP="001C505E">
      <w:pPr>
        <w:pStyle w:val="Paragraphedeliste1"/>
        <w:numPr>
          <w:ilvl w:val="0"/>
          <w:numId w:val="26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000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bCs/>
          <w:sz w:val="32"/>
          <w:szCs w:val="24"/>
        </w:rPr>
      </w:pPr>
      <w:r w:rsidRPr="00C51174">
        <w:rPr>
          <w:rFonts w:ascii="Times New Roman" w:hAnsi="Times New Roman"/>
          <w:b/>
          <w:bCs/>
          <w:sz w:val="32"/>
          <w:szCs w:val="24"/>
        </w:rPr>
        <w:t>ARGUMENTAIRE</w:t>
      </w:r>
    </w:p>
    <w:p w:rsidR="00710BBD" w:rsidRPr="00860E4F" w:rsidRDefault="00710BBD" w:rsidP="00C416F0">
      <w:pPr>
        <w:pStyle w:val="Paragraphedeliste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169"/>
        <w:gridCol w:w="6621"/>
      </w:tblGrid>
      <w:tr w:rsidR="001437D8" w:rsidRPr="00860E4F" w:rsidTr="00D6729F">
        <w:tc>
          <w:tcPr>
            <w:tcW w:w="591" w:type="pct"/>
            <w:vMerge w:val="restart"/>
            <w:vAlign w:val="center"/>
          </w:tcPr>
          <w:p w:rsidR="001437D8" w:rsidRPr="0013078A" w:rsidRDefault="001437D8" w:rsidP="001437D8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3799">
              <w:rPr>
                <w:rFonts w:ascii="Times New Roman" w:hAnsi="Times New Roman"/>
                <w:b/>
                <w:sz w:val="24"/>
                <w:szCs w:val="18"/>
              </w:rPr>
              <w:t>Public source</w:t>
            </w:r>
          </w:p>
        </w:tc>
        <w:tc>
          <w:tcPr>
            <w:tcW w:w="1088" w:type="pct"/>
          </w:tcPr>
          <w:p w:rsidR="001437D8" w:rsidRPr="00392B50" w:rsidRDefault="001437D8" w:rsidP="001437D8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sz w:val="24"/>
                <w:szCs w:val="24"/>
              </w:rPr>
              <w:t>Formation d’origine, établissement d’origine</w:t>
            </w:r>
          </w:p>
        </w:tc>
        <w:tc>
          <w:tcPr>
            <w:tcW w:w="3321" w:type="pct"/>
          </w:tcPr>
          <w:p w:rsidR="001437D8" w:rsidRPr="0013078A" w:rsidRDefault="001437D8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078A" w:rsidRPr="0013078A" w:rsidRDefault="00A2343A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Post 3</w:t>
            </w:r>
            <w:r w:rsidRPr="00A2343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 adulte en reconversion avec projet professionnel</w:t>
            </w:r>
          </w:p>
        </w:tc>
      </w:tr>
      <w:tr w:rsidR="001437D8" w:rsidRPr="00860E4F" w:rsidTr="00D6729F">
        <w:tc>
          <w:tcPr>
            <w:tcW w:w="591" w:type="pct"/>
            <w:vMerge/>
          </w:tcPr>
          <w:p w:rsidR="001437D8" w:rsidRPr="0013078A" w:rsidRDefault="001437D8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pct"/>
          </w:tcPr>
          <w:p w:rsidR="001437D8" w:rsidRDefault="001437D8" w:rsidP="001437D8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sz w:val="24"/>
                <w:szCs w:val="24"/>
              </w:rPr>
              <w:t>Secteur géographique ou établissement</w:t>
            </w:r>
          </w:p>
          <w:p w:rsidR="00392B50" w:rsidRPr="00392B50" w:rsidRDefault="00392B50" w:rsidP="001437D8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pct"/>
          </w:tcPr>
          <w:p w:rsidR="001437D8" w:rsidRPr="0013078A" w:rsidRDefault="00A2343A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Toute la région</w:t>
            </w:r>
          </w:p>
          <w:p w:rsidR="0013078A" w:rsidRPr="0013078A" w:rsidRDefault="0013078A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0BBD" w:rsidRPr="00860E4F" w:rsidTr="00D6729F">
        <w:tc>
          <w:tcPr>
            <w:tcW w:w="1679" w:type="pct"/>
            <w:gridSpan w:val="2"/>
          </w:tcPr>
          <w:p w:rsidR="00710BBD" w:rsidRDefault="00710BBD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sz w:val="24"/>
                <w:szCs w:val="24"/>
              </w:rPr>
              <w:lastRenderedPageBreak/>
              <w:t>Poursuite d’étude</w:t>
            </w:r>
            <w:r w:rsidR="001437D8" w:rsidRPr="00392B50">
              <w:rPr>
                <w:rFonts w:ascii="Times New Roman" w:hAnsi="Times New Roman"/>
                <w:sz w:val="24"/>
                <w:szCs w:val="24"/>
              </w:rPr>
              <w:t>s</w:t>
            </w:r>
            <w:r w:rsidRPr="00392B50">
              <w:rPr>
                <w:rFonts w:ascii="Times New Roman" w:hAnsi="Times New Roman"/>
                <w:sz w:val="24"/>
                <w:szCs w:val="24"/>
              </w:rPr>
              <w:t xml:space="preserve"> possible en fin de formation (dans ou hors de l’Académie)</w:t>
            </w:r>
          </w:p>
          <w:p w:rsidR="00392B50" w:rsidRPr="00392B50" w:rsidRDefault="00392B50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1" w:type="pct"/>
          </w:tcPr>
          <w:p w:rsidR="00710BBD" w:rsidRPr="0013078A" w:rsidRDefault="00710BBD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078A" w:rsidRPr="0013078A" w:rsidRDefault="00A2343A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BAC PRO logistique en 1</w:t>
            </w:r>
            <w:r w:rsidRPr="00A2343A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pro (passerelle)</w:t>
            </w:r>
          </w:p>
        </w:tc>
      </w:tr>
      <w:tr w:rsidR="00710BBD" w:rsidRPr="00860E4F" w:rsidTr="00D6729F">
        <w:tc>
          <w:tcPr>
            <w:tcW w:w="1679" w:type="pct"/>
            <w:gridSpan w:val="2"/>
          </w:tcPr>
          <w:p w:rsidR="00710BBD" w:rsidRDefault="00710BBD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bCs/>
                <w:sz w:val="24"/>
                <w:szCs w:val="24"/>
              </w:rPr>
              <w:t>Mise en relation avec l’offre de formation globale actuelle et relative</w:t>
            </w:r>
            <w:r w:rsidRPr="00392B50">
              <w:rPr>
                <w:rFonts w:ascii="Times New Roman" w:hAnsi="Times New Roman"/>
                <w:sz w:val="24"/>
                <w:szCs w:val="24"/>
              </w:rPr>
              <w:t xml:space="preserve"> à la filière considérée (public, privé, CFA...) </w:t>
            </w:r>
          </w:p>
          <w:p w:rsidR="00392B50" w:rsidRPr="00392B50" w:rsidRDefault="00392B50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pct"/>
          </w:tcPr>
          <w:p w:rsidR="00710BBD" w:rsidRPr="0013078A" w:rsidRDefault="00710BBD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078A" w:rsidRPr="0013078A" w:rsidRDefault="00A2343A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BAC pro logistique LPO NORD GRANDE TERRE</w:t>
            </w:r>
            <w:r w:rsidR="00D22D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uniquement au LPO NORD GRANDE TERRE</w:t>
            </w:r>
          </w:p>
        </w:tc>
      </w:tr>
      <w:tr w:rsidR="00710BBD" w:rsidRPr="00860E4F" w:rsidTr="00D6729F">
        <w:tc>
          <w:tcPr>
            <w:tcW w:w="1679" w:type="pct"/>
            <w:gridSpan w:val="2"/>
          </w:tcPr>
          <w:p w:rsidR="00710BBD" w:rsidRDefault="004A2A85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sz w:val="24"/>
                <w:szCs w:val="24"/>
              </w:rPr>
              <w:t>Cohérence avec le PRDFOF (Plan Régional de D</w:t>
            </w:r>
            <w:r w:rsidR="00710BBD" w:rsidRPr="00392B50">
              <w:rPr>
                <w:rFonts w:ascii="Times New Roman" w:hAnsi="Times New Roman"/>
                <w:sz w:val="24"/>
                <w:szCs w:val="24"/>
              </w:rPr>
              <w:t>éveloppement des Formations et Orientation Professionnelle</w:t>
            </w:r>
            <w:r w:rsidRPr="00392B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4DDB" w:rsidRPr="00392B50" w:rsidRDefault="00634DDB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pct"/>
          </w:tcPr>
          <w:p w:rsidR="00710BBD" w:rsidRPr="0013078A" w:rsidRDefault="00D22D49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 niveau de la région Guadeloupe, le métier de cariste est le 5</w:t>
            </w:r>
            <w:r w:rsidRPr="00D22D49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3169B">
              <w:rPr>
                <w:rFonts w:ascii="Times New Roman" w:hAnsi="Times New Roman"/>
                <w:b/>
                <w:bCs/>
                <w:sz w:val="20"/>
                <w:szCs w:val="20"/>
              </w:rPr>
              <w:t>métier 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 plus demandé. (</w:t>
            </w:r>
            <w:r w:rsidR="00D3169B">
              <w:rPr>
                <w:rFonts w:ascii="Times New Roman" w:hAnsi="Times New Roman"/>
                <w:b/>
                <w:bCs/>
                <w:sz w:val="20"/>
                <w:szCs w:val="20"/>
              </w:rPr>
              <w:t>Source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CARIF-OREF)</w:t>
            </w:r>
            <w:r w:rsidR="00D316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Cette formation en mixité de public permettra d’assurer la formation tout au long de la vie. </w:t>
            </w:r>
          </w:p>
          <w:p w:rsidR="0013078A" w:rsidRPr="0013078A" w:rsidRDefault="0013078A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0BBD" w:rsidRPr="00860E4F" w:rsidTr="00D6729F"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D" w:rsidRDefault="004A2A85" w:rsidP="00093799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sz w:val="24"/>
                <w:szCs w:val="24"/>
              </w:rPr>
              <w:t>E</w:t>
            </w:r>
            <w:r w:rsidR="00710BBD" w:rsidRPr="00392B50">
              <w:rPr>
                <w:rFonts w:ascii="Times New Roman" w:hAnsi="Times New Roman"/>
                <w:sz w:val="24"/>
                <w:szCs w:val="24"/>
              </w:rPr>
              <w:t>nvironnem</w:t>
            </w:r>
            <w:r w:rsidRPr="00392B50">
              <w:rPr>
                <w:rFonts w:ascii="Times New Roman" w:hAnsi="Times New Roman"/>
                <w:sz w:val="24"/>
                <w:szCs w:val="24"/>
              </w:rPr>
              <w:t xml:space="preserve">ent professionnel dans </w:t>
            </w:r>
            <w:r w:rsidR="00710BBD" w:rsidRPr="00392B50">
              <w:rPr>
                <w:rFonts w:ascii="Times New Roman" w:hAnsi="Times New Roman"/>
                <w:sz w:val="24"/>
                <w:szCs w:val="24"/>
              </w:rPr>
              <w:t>le secteur considéré</w:t>
            </w:r>
          </w:p>
          <w:p w:rsidR="00392B50" w:rsidRPr="00392B50" w:rsidRDefault="00392B50" w:rsidP="00093799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D" w:rsidRDefault="00A2343A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Grossiste</w:t>
            </w:r>
          </w:p>
          <w:p w:rsidR="00A2343A" w:rsidRDefault="00A2343A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Plate-forme logistique</w:t>
            </w:r>
          </w:p>
          <w:p w:rsidR="00A2343A" w:rsidRPr="0013078A" w:rsidRDefault="00A2343A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dépôts</w:t>
            </w:r>
            <w:proofErr w:type="gramEnd"/>
          </w:p>
          <w:p w:rsidR="0013078A" w:rsidRPr="0013078A" w:rsidRDefault="0013078A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0BBD" w:rsidRPr="00860E4F" w:rsidTr="00D6729F"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D" w:rsidRPr="00392B50" w:rsidRDefault="001437D8" w:rsidP="00093799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sz w:val="24"/>
                <w:szCs w:val="24"/>
              </w:rPr>
              <w:t>B</w:t>
            </w:r>
            <w:r w:rsidR="00710BBD" w:rsidRPr="00392B50">
              <w:rPr>
                <w:rFonts w:ascii="Times New Roman" w:hAnsi="Times New Roman"/>
                <w:sz w:val="24"/>
                <w:szCs w:val="24"/>
              </w:rPr>
              <w:t>esoins de qualification non couvert</w:t>
            </w:r>
            <w:r w:rsidR="004A2A85" w:rsidRPr="00392B50">
              <w:rPr>
                <w:rFonts w:ascii="Times New Roman" w:hAnsi="Times New Roman"/>
                <w:sz w:val="24"/>
                <w:szCs w:val="24"/>
              </w:rPr>
              <w:t>s</w:t>
            </w:r>
            <w:r w:rsidR="00860E4F" w:rsidRPr="00392B50">
              <w:rPr>
                <w:rFonts w:ascii="Times New Roman" w:hAnsi="Times New Roman"/>
                <w:sz w:val="24"/>
                <w:szCs w:val="24"/>
              </w:rPr>
              <w:t xml:space="preserve"> par les formations certifiantes</w:t>
            </w:r>
            <w:r w:rsidR="00710BBD" w:rsidRPr="00392B50">
              <w:rPr>
                <w:rFonts w:ascii="Times New Roman" w:hAnsi="Times New Roman"/>
                <w:sz w:val="24"/>
                <w:szCs w:val="24"/>
              </w:rPr>
              <w:t xml:space="preserve"> existantes</w:t>
            </w:r>
          </w:p>
          <w:p w:rsidR="00710BBD" w:rsidRPr="00392B50" w:rsidRDefault="00710BBD" w:rsidP="00093799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D" w:rsidRPr="0013078A" w:rsidRDefault="00710BBD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078A" w:rsidRPr="0013078A" w:rsidRDefault="00BF08F5" w:rsidP="00727A1C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Besoin d’opérateur</w:t>
            </w:r>
            <w:r w:rsidR="007E100C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 premier niveau afin d’assurer la gestion des flux entrants et sortants des entreprises de notre territoire. Domaine en pleine expansion économique.  </w:t>
            </w:r>
          </w:p>
        </w:tc>
      </w:tr>
      <w:tr w:rsidR="00860E4F" w:rsidRPr="000A4DAA" w:rsidTr="00D6729F"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4F" w:rsidRDefault="00860E4F" w:rsidP="00093799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sz w:val="24"/>
                <w:szCs w:val="24"/>
              </w:rPr>
              <w:t xml:space="preserve">Evolution des besoins </w:t>
            </w:r>
            <w:r w:rsidR="00093799" w:rsidRPr="00392B50">
              <w:rPr>
                <w:rFonts w:ascii="Times New Roman" w:hAnsi="Times New Roman"/>
                <w:sz w:val="24"/>
                <w:szCs w:val="24"/>
              </w:rPr>
              <w:t xml:space="preserve">en compétences nouvelles </w:t>
            </w:r>
            <w:r w:rsidRPr="00392B50">
              <w:rPr>
                <w:rFonts w:ascii="Times New Roman" w:hAnsi="Times New Roman"/>
                <w:sz w:val="24"/>
                <w:szCs w:val="24"/>
              </w:rPr>
              <w:t xml:space="preserve">des entreprises </w:t>
            </w:r>
          </w:p>
          <w:p w:rsidR="00392B50" w:rsidRPr="00392B50" w:rsidRDefault="00392B50" w:rsidP="00093799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4F" w:rsidRPr="0013078A" w:rsidRDefault="00D3169B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Conduite d’engins</w:t>
            </w:r>
            <w:r w:rsidR="00A234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 manutention en sécurité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(CACES)</w:t>
            </w:r>
            <w:r w:rsidR="00BF08F5">
              <w:rPr>
                <w:rFonts w:ascii="Times New Roman" w:hAnsi="Times New Roman"/>
                <w:b/>
                <w:bCs/>
                <w:sz w:val="20"/>
                <w:szCs w:val="20"/>
              </w:rPr>
              <w:t>- formateur qualifié afin d’assurer la conduite d’engins de manutention</w:t>
            </w:r>
          </w:p>
          <w:p w:rsidR="0013078A" w:rsidRPr="0013078A" w:rsidRDefault="0013078A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60E4F" w:rsidRPr="000A4DAA" w:rsidTr="00D6729F"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E4F" w:rsidRPr="0013078A" w:rsidRDefault="00860E4F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DC8">
              <w:rPr>
                <w:rFonts w:ascii="Times New Roman" w:hAnsi="Times New Roman"/>
                <w:b/>
                <w:szCs w:val="18"/>
              </w:rPr>
              <w:t>Avis de la branche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4F" w:rsidRPr="00392B50" w:rsidRDefault="00860E4F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sz w:val="24"/>
                <w:szCs w:val="24"/>
              </w:rPr>
              <w:t>Branche consultée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A" w:rsidRPr="000A4DAA" w:rsidRDefault="00A2343A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Aucune organi</w:t>
            </w:r>
            <w:r w:rsidR="000761A7">
              <w:rPr>
                <w:rFonts w:ascii="Comic Sans MS" w:hAnsi="Comic Sans MS"/>
                <w:bCs/>
                <w:sz w:val="24"/>
                <w:szCs w:val="24"/>
              </w:rPr>
              <w:t>sation professionnelle sur la Gu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adeloupe</w:t>
            </w:r>
          </w:p>
        </w:tc>
      </w:tr>
      <w:tr w:rsidR="00860E4F" w:rsidRPr="000A4DAA" w:rsidTr="00D6729F"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E4F" w:rsidRPr="0013078A" w:rsidRDefault="00860E4F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4F" w:rsidRDefault="00860E4F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50">
              <w:rPr>
                <w:rFonts w:ascii="Times New Roman" w:hAnsi="Times New Roman"/>
                <w:sz w:val="24"/>
                <w:szCs w:val="24"/>
              </w:rPr>
              <w:t>Eventuellement préciser les noms et fonctions des partenaires professionnels cosignataires ou précisions des accords de principes retenus (Conventions de partenariat, jumelages, etc. stages possibles…)</w:t>
            </w:r>
          </w:p>
          <w:p w:rsidR="00392B50" w:rsidRPr="00392B50" w:rsidRDefault="00392B50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4F" w:rsidRDefault="00860E4F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3078A" w:rsidRDefault="000761A7" w:rsidP="00860E4F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Les entreprises d’accueil lors des PFMP des élèves de BAC PRO sont prêtes à recevoir les élèves de CAP opérateur de logistique :</w:t>
            </w:r>
          </w:p>
          <w:p w:rsidR="000761A7" w:rsidRPr="007E100C" w:rsidRDefault="000761A7" w:rsidP="00233EF4">
            <w:pPr>
              <w:pStyle w:val="Paragraphedeliste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7E100C">
              <w:rPr>
                <w:rFonts w:ascii="Comic Sans MS" w:hAnsi="Comic Sans MS"/>
                <w:bCs/>
                <w:sz w:val="24"/>
                <w:szCs w:val="24"/>
              </w:rPr>
              <w:t>LOGIDOM</w:t>
            </w:r>
            <w:r w:rsidR="007E100C" w:rsidRPr="007E100C">
              <w:rPr>
                <w:rFonts w:ascii="Comic Sans MS" w:hAnsi="Comic Sans MS"/>
                <w:bCs/>
                <w:sz w:val="24"/>
                <w:szCs w:val="24"/>
              </w:rPr>
              <w:t> /</w:t>
            </w:r>
            <w:r w:rsidRPr="007E100C">
              <w:rPr>
                <w:rFonts w:ascii="Comic Sans MS" w:hAnsi="Comic Sans MS"/>
                <w:bCs/>
                <w:sz w:val="24"/>
                <w:szCs w:val="24"/>
              </w:rPr>
              <w:t>SOCREMA</w:t>
            </w:r>
            <w:r w:rsidR="007E100C" w:rsidRPr="007E100C">
              <w:rPr>
                <w:rFonts w:ascii="Comic Sans MS" w:hAnsi="Comic Sans MS"/>
                <w:bCs/>
                <w:sz w:val="24"/>
                <w:szCs w:val="24"/>
              </w:rPr>
              <w:t>/</w:t>
            </w:r>
            <w:r w:rsidRPr="007E100C">
              <w:rPr>
                <w:rFonts w:ascii="Comic Sans MS" w:hAnsi="Comic Sans MS"/>
                <w:bCs/>
                <w:sz w:val="24"/>
                <w:szCs w:val="24"/>
              </w:rPr>
              <w:t>SOFRIBER</w:t>
            </w:r>
            <w:r w:rsidR="007E100C" w:rsidRPr="007E100C">
              <w:rPr>
                <w:rFonts w:ascii="Comic Sans MS" w:hAnsi="Comic Sans MS"/>
                <w:bCs/>
                <w:sz w:val="24"/>
                <w:szCs w:val="24"/>
              </w:rPr>
              <w:t>/</w:t>
            </w:r>
            <w:r w:rsidRPr="007E100C">
              <w:rPr>
                <w:rFonts w:ascii="Comic Sans MS" w:hAnsi="Comic Sans MS"/>
                <w:bCs/>
                <w:sz w:val="24"/>
                <w:szCs w:val="24"/>
              </w:rPr>
              <w:t>LA PALETTE</w:t>
            </w:r>
          </w:p>
          <w:p w:rsidR="00BF08F5" w:rsidRPr="007E100C" w:rsidRDefault="000761A7" w:rsidP="00DC6077">
            <w:pPr>
              <w:pStyle w:val="Paragraphedeliste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7E100C">
              <w:rPr>
                <w:rFonts w:ascii="Comic Sans MS" w:hAnsi="Comic Sans MS"/>
                <w:bCs/>
                <w:sz w:val="24"/>
                <w:szCs w:val="24"/>
              </w:rPr>
              <w:t>SODIAL NOUY</w:t>
            </w:r>
            <w:r w:rsidR="007E100C" w:rsidRPr="007E100C">
              <w:rPr>
                <w:rFonts w:ascii="Comic Sans MS" w:hAnsi="Comic Sans MS"/>
                <w:bCs/>
                <w:sz w:val="24"/>
                <w:szCs w:val="24"/>
              </w:rPr>
              <w:t>/</w:t>
            </w:r>
            <w:r w:rsidRPr="007E100C">
              <w:rPr>
                <w:rFonts w:ascii="Comic Sans MS" w:hAnsi="Comic Sans MS"/>
                <w:bCs/>
                <w:sz w:val="24"/>
                <w:szCs w:val="24"/>
              </w:rPr>
              <w:t>WELDOM</w:t>
            </w:r>
            <w:r w:rsidR="007E100C" w:rsidRPr="007E100C">
              <w:rPr>
                <w:rFonts w:ascii="Comic Sans MS" w:hAnsi="Comic Sans MS"/>
                <w:bCs/>
                <w:sz w:val="24"/>
                <w:szCs w:val="24"/>
              </w:rPr>
              <w:t>/</w:t>
            </w:r>
            <w:r w:rsidRPr="007E100C">
              <w:rPr>
                <w:rFonts w:ascii="Comic Sans MS" w:hAnsi="Comic Sans MS"/>
                <w:bCs/>
                <w:sz w:val="24"/>
                <w:szCs w:val="24"/>
              </w:rPr>
              <w:t>COFRIGO</w:t>
            </w:r>
            <w:r w:rsidR="007E100C" w:rsidRPr="007E100C">
              <w:rPr>
                <w:rFonts w:ascii="Comic Sans MS" w:hAnsi="Comic Sans MS"/>
                <w:bCs/>
                <w:sz w:val="24"/>
                <w:szCs w:val="24"/>
              </w:rPr>
              <w:t>/</w:t>
            </w:r>
            <w:r w:rsidRPr="007E100C">
              <w:rPr>
                <w:rFonts w:ascii="Comic Sans MS" w:hAnsi="Comic Sans MS"/>
                <w:bCs/>
                <w:sz w:val="24"/>
                <w:szCs w:val="24"/>
              </w:rPr>
              <w:t>MAC CORMIC</w:t>
            </w:r>
          </w:p>
          <w:p w:rsidR="007E100C" w:rsidRPr="006E1D79" w:rsidRDefault="007E100C" w:rsidP="00BF08F5">
            <w:pPr>
              <w:pStyle w:val="Paragraphedeliste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  <w:r w:rsidRPr="007E100C">
              <w:rPr>
                <w:rFonts w:ascii="Comic Sans MS" w:hAnsi="Comic Sans MS"/>
              </w:rPr>
              <w:t>WURTH / EDF/ Mr RAYONNAGE/ Le dépôt de LEADER PRICE BRICO DECO / CANAL SAT/ SOPSAG/ SOPHARMA / LECLERC/ GPG/ CARREFOUR/ UBIPHARM/ VADEX/ NEFTA Caraïbes / Franchise SOL France / SOL Guadeloupe</w:t>
            </w:r>
          </w:p>
          <w:p w:rsidR="006E1D79" w:rsidRPr="006E1D79" w:rsidRDefault="006E1D79" w:rsidP="006E1D79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222"/>
              <w:jc w:val="both"/>
              <w:rPr>
                <w:rFonts w:ascii="Comic Sans MS" w:hAnsi="Comic Sans MS"/>
                <w:b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color w:val="FF0000"/>
                <w:sz w:val="24"/>
                <w:szCs w:val="24"/>
              </w:rPr>
              <w:t xml:space="preserve">Négociation en cours avec 4 entreprises pour l’apprentissage (initiée </w:t>
            </w:r>
            <w:r w:rsidR="00711B40">
              <w:rPr>
                <w:rFonts w:ascii="Comic Sans MS" w:hAnsi="Comic Sans MS"/>
                <w:bCs/>
                <w:color w:val="FF0000"/>
                <w:sz w:val="24"/>
                <w:szCs w:val="24"/>
              </w:rPr>
              <w:t>avec</w:t>
            </w:r>
            <w:r>
              <w:rPr>
                <w:rFonts w:ascii="Comic Sans MS" w:hAnsi="Comic Sans MS"/>
                <w:bCs/>
                <w:color w:val="FF0000"/>
                <w:sz w:val="24"/>
                <w:szCs w:val="24"/>
              </w:rPr>
              <w:t xml:space="preserve"> le GRETA)</w:t>
            </w:r>
          </w:p>
        </w:tc>
      </w:tr>
    </w:tbl>
    <w:p w:rsidR="001437D8" w:rsidRPr="001C505E" w:rsidRDefault="001437D8" w:rsidP="0013078A">
      <w:pPr>
        <w:pStyle w:val="Paragraphedeliste1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mic Sans MS" w:hAnsi="Comic Sans MS" w:cs="Arial"/>
          <w:b/>
          <w:bCs/>
          <w:sz w:val="24"/>
          <w:szCs w:val="24"/>
        </w:rPr>
      </w:pPr>
    </w:p>
    <w:p w:rsidR="00F24E56" w:rsidRPr="00C51174" w:rsidRDefault="00C416F0" w:rsidP="001C505E">
      <w:pPr>
        <w:pStyle w:val="Paragraphedeliste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000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32"/>
          <w:szCs w:val="24"/>
        </w:rPr>
      </w:pPr>
      <w:r w:rsidRPr="00C51174">
        <w:rPr>
          <w:rFonts w:ascii="Times New Roman" w:hAnsi="Times New Roman"/>
          <w:b/>
          <w:bCs/>
          <w:sz w:val="32"/>
          <w:szCs w:val="24"/>
        </w:rPr>
        <w:t>C. MOYENS D'ENSEIGNEMENT NECESSAIRES</w:t>
      </w:r>
    </w:p>
    <w:p w:rsidR="005C14BB" w:rsidRPr="00860E4F" w:rsidRDefault="005C14BB" w:rsidP="005C14BB">
      <w:pPr>
        <w:pStyle w:val="Paragraphedelist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4BB" w:rsidRPr="0009429C" w:rsidRDefault="00614908" w:rsidP="00614908">
      <w:pPr>
        <w:pStyle w:val="Paragraphedeliste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  <w:u w:val="single"/>
        </w:rPr>
      </w:pPr>
      <w:r w:rsidRPr="0009429C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HUMAIN</w:t>
      </w:r>
      <w:r w:rsidR="001437D8" w:rsidRPr="0009429C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S</w:t>
      </w:r>
    </w:p>
    <w:p w:rsidR="00780096" w:rsidRPr="00860E4F" w:rsidRDefault="00780096" w:rsidP="00780096">
      <w:pPr>
        <w:pStyle w:val="Paragraphedeliste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6675"/>
      </w:tblGrid>
      <w:tr w:rsidR="00BD186E" w:rsidRPr="00860E4F" w:rsidTr="001B7DC8">
        <w:tc>
          <w:tcPr>
            <w:tcW w:w="1652" w:type="pct"/>
          </w:tcPr>
          <w:p w:rsidR="00780096" w:rsidRDefault="00780096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E4F">
              <w:rPr>
                <w:rFonts w:ascii="Times New Roman" w:hAnsi="Times New Roman"/>
                <w:bCs/>
                <w:sz w:val="24"/>
                <w:szCs w:val="24"/>
              </w:rPr>
              <w:t>Nombre</w:t>
            </w:r>
          </w:p>
          <w:p w:rsidR="004A2A85" w:rsidRPr="00860E4F" w:rsidRDefault="004A2A85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8" w:type="pct"/>
          </w:tcPr>
          <w:p w:rsidR="00780096" w:rsidRDefault="00780096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078A" w:rsidRDefault="00A86669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enseignants</w:t>
            </w:r>
          </w:p>
          <w:p w:rsidR="0013078A" w:rsidRPr="00860E4F" w:rsidRDefault="0013078A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186E" w:rsidRPr="00860E4F" w:rsidTr="001B7DC8">
        <w:tc>
          <w:tcPr>
            <w:tcW w:w="1652" w:type="pct"/>
          </w:tcPr>
          <w:p w:rsidR="00780096" w:rsidRDefault="00780096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E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Discipline</w:t>
            </w:r>
          </w:p>
          <w:p w:rsidR="004A2A85" w:rsidRPr="00860E4F" w:rsidRDefault="004A2A85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8" w:type="pct"/>
          </w:tcPr>
          <w:p w:rsidR="00780096" w:rsidRDefault="00A86669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Lettre</w:t>
            </w:r>
            <w:r w:rsidR="007E100C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histoire</w:t>
            </w:r>
          </w:p>
          <w:p w:rsidR="00A86669" w:rsidRDefault="00A86669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Anglais</w:t>
            </w:r>
          </w:p>
          <w:p w:rsidR="00A86669" w:rsidRDefault="00A86669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Mathématique</w:t>
            </w:r>
          </w:p>
          <w:p w:rsidR="00A86669" w:rsidRDefault="00A86669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PSE</w:t>
            </w:r>
          </w:p>
          <w:p w:rsidR="0013078A" w:rsidRDefault="00A86669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Enseignement professionnel : 3 pôles de compétences</w:t>
            </w:r>
          </w:p>
          <w:p w:rsidR="0013078A" w:rsidRPr="00860E4F" w:rsidRDefault="0013078A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186E" w:rsidRPr="00860E4F" w:rsidTr="001B7DC8">
        <w:tc>
          <w:tcPr>
            <w:tcW w:w="1652" w:type="pct"/>
          </w:tcPr>
          <w:p w:rsidR="00780096" w:rsidRDefault="00780096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E4F">
              <w:rPr>
                <w:rFonts w:ascii="Times New Roman" w:hAnsi="Times New Roman"/>
                <w:bCs/>
                <w:sz w:val="24"/>
                <w:szCs w:val="24"/>
              </w:rPr>
              <w:t>Disponibilité</w:t>
            </w:r>
          </w:p>
          <w:p w:rsidR="004A2A85" w:rsidRPr="00860E4F" w:rsidRDefault="004A2A85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8" w:type="pct"/>
          </w:tcPr>
          <w:p w:rsidR="00780096" w:rsidRDefault="00711B40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Equipe à compléter</w:t>
            </w:r>
          </w:p>
          <w:p w:rsidR="00711B40" w:rsidRDefault="00711B40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 de disponibilité pour l’EP</w:t>
            </w:r>
            <w:bookmarkStart w:id="0" w:name="_GoBack"/>
            <w:bookmarkEnd w:id="0"/>
          </w:p>
          <w:p w:rsidR="0013078A" w:rsidRDefault="0013078A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078A" w:rsidRPr="00860E4F" w:rsidRDefault="0013078A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186E" w:rsidRPr="00860E4F" w:rsidTr="001B7DC8">
        <w:tc>
          <w:tcPr>
            <w:tcW w:w="1652" w:type="pct"/>
          </w:tcPr>
          <w:p w:rsidR="00780096" w:rsidRDefault="00780096" w:rsidP="001B7DC8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E4F">
              <w:rPr>
                <w:rFonts w:ascii="Times New Roman" w:hAnsi="Times New Roman"/>
                <w:bCs/>
                <w:sz w:val="24"/>
                <w:szCs w:val="24"/>
              </w:rPr>
              <w:t>Reconversion ou adaptation nécessaires</w:t>
            </w:r>
          </w:p>
          <w:p w:rsidR="004A2A85" w:rsidRPr="00860E4F" w:rsidRDefault="004A2A85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8" w:type="pct"/>
          </w:tcPr>
          <w:p w:rsidR="00780096" w:rsidRDefault="00780096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100C" w:rsidRDefault="007E100C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Formation :</w:t>
            </w:r>
          </w:p>
          <w:p w:rsidR="007E100C" w:rsidRDefault="007E100C" w:rsidP="007E100C">
            <w:pPr>
              <w:pStyle w:val="Paragraphedeliste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CACES (si pas d’enseignant formé)</w:t>
            </w:r>
          </w:p>
          <w:p w:rsidR="007E100C" w:rsidRDefault="007E100C" w:rsidP="007E100C">
            <w:pPr>
              <w:pStyle w:val="Paragraphedeliste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Formation numérique (formation en distanciel des apprentis)</w:t>
            </w:r>
          </w:p>
          <w:p w:rsidR="0013078A" w:rsidRDefault="007E100C" w:rsidP="007E100C">
            <w:pPr>
              <w:pStyle w:val="Paragraphedeliste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Parcours mixtes (accueil de public avec 2 parcours)</w:t>
            </w:r>
          </w:p>
          <w:p w:rsidR="0013078A" w:rsidRPr="00860E4F" w:rsidRDefault="0013078A" w:rsidP="006A7225">
            <w:pPr>
              <w:pStyle w:val="Paragraphedeliste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437D8" w:rsidRPr="00860E4F" w:rsidRDefault="001437D8" w:rsidP="00780096">
      <w:pPr>
        <w:pStyle w:val="Paragraphedeliste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  <w:sectPr w:rsidR="001437D8" w:rsidRPr="00860E4F" w:rsidSect="00C3790C">
          <w:footerReference w:type="default" r:id="rId8"/>
          <w:pgSz w:w="11906" w:h="16838"/>
          <w:pgMar w:top="851" w:right="1077" w:bottom="1440" w:left="851" w:header="709" w:footer="709" w:gutter="0"/>
          <w:cols w:space="708"/>
          <w:docGrid w:linePitch="360"/>
        </w:sectPr>
      </w:pPr>
    </w:p>
    <w:p w:rsidR="00751D4D" w:rsidRPr="0009429C" w:rsidRDefault="00614908" w:rsidP="008A6E3E">
      <w:pPr>
        <w:pStyle w:val="Paragraphedeliste1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bCs/>
          <w:iCs/>
          <w:color w:val="0070C0"/>
          <w:sz w:val="24"/>
          <w:szCs w:val="24"/>
          <w:u w:val="single"/>
        </w:rPr>
      </w:pPr>
      <w:r w:rsidRPr="0009429C">
        <w:rPr>
          <w:rFonts w:ascii="Times New Roman" w:hAnsi="Times New Roman"/>
          <w:b/>
          <w:bCs/>
          <w:iCs/>
          <w:color w:val="0070C0"/>
          <w:sz w:val="24"/>
          <w:szCs w:val="24"/>
          <w:u w:val="single"/>
        </w:rPr>
        <w:lastRenderedPageBreak/>
        <w:t xml:space="preserve"> EQUIPEMENTS</w:t>
      </w:r>
    </w:p>
    <w:p w:rsidR="005C14BB" w:rsidRPr="00860E4F" w:rsidRDefault="005C14BB" w:rsidP="005C14BB">
      <w:pPr>
        <w:pStyle w:val="Paragraphedeliste1"/>
        <w:spacing w:after="0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0"/>
        <w:gridCol w:w="1823"/>
        <w:gridCol w:w="1745"/>
        <w:gridCol w:w="4982"/>
      </w:tblGrid>
      <w:tr w:rsidR="00751D4D" w:rsidRPr="00860E4F" w:rsidTr="00575285">
        <w:trPr>
          <w:trHeight w:val="567"/>
        </w:trPr>
        <w:tc>
          <w:tcPr>
            <w:tcW w:w="5000" w:type="pct"/>
            <w:gridSpan w:val="4"/>
            <w:vAlign w:val="center"/>
          </w:tcPr>
          <w:p w:rsidR="00751D4D" w:rsidRPr="00860E4F" w:rsidRDefault="00751D4D" w:rsidP="00751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E4F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Nom de l’établissement :</w:t>
            </w:r>
            <w:r w:rsidR="0013762D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 xml:space="preserve"> LPO NORD GRANDE TERRE</w:t>
            </w:r>
          </w:p>
        </w:tc>
      </w:tr>
      <w:tr w:rsidR="00751D4D" w:rsidRPr="00860E4F" w:rsidTr="00575285">
        <w:trPr>
          <w:trHeight w:val="567"/>
        </w:trPr>
        <w:tc>
          <w:tcPr>
            <w:tcW w:w="5000" w:type="pct"/>
            <w:gridSpan w:val="4"/>
            <w:vAlign w:val="center"/>
          </w:tcPr>
          <w:p w:rsidR="00751D4D" w:rsidRPr="00860E4F" w:rsidRDefault="00751D4D" w:rsidP="00751D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E4F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Intitulé du diplôme :</w:t>
            </w:r>
            <w:r w:rsidR="0013762D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 xml:space="preserve"> </w:t>
            </w:r>
            <w:r w:rsidR="00D42B6B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 xml:space="preserve">CAP </w:t>
            </w:r>
            <w:proofErr w:type="gramStart"/>
            <w:r w:rsidR="00D42B6B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OPERATEUR(</w:t>
            </w:r>
            <w:proofErr w:type="spellStart"/>
            <w:proofErr w:type="gramEnd"/>
            <w:r w:rsidR="00D42B6B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trice</w:t>
            </w:r>
            <w:proofErr w:type="spellEnd"/>
            <w:r w:rsidR="00D42B6B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) LOGISTIQUE</w:t>
            </w:r>
          </w:p>
        </w:tc>
      </w:tr>
      <w:tr w:rsidR="00780096" w:rsidRPr="00860E4F" w:rsidTr="000A4DAA">
        <w:trPr>
          <w:trHeight w:val="283"/>
        </w:trPr>
        <w:tc>
          <w:tcPr>
            <w:tcW w:w="2256" w:type="pct"/>
            <w:vAlign w:val="center"/>
          </w:tcPr>
          <w:p w:rsidR="00780096" w:rsidRPr="00860E4F" w:rsidRDefault="00780096" w:rsidP="006215FE">
            <w:pPr>
              <w:ind w:right="1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0E4F">
              <w:rPr>
                <w:rFonts w:ascii="Times New Roman" w:hAnsi="Times New Roman"/>
                <w:b/>
                <w:sz w:val="24"/>
                <w:szCs w:val="24"/>
              </w:rPr>
              <w:t>Liste des équipements nécessaires à la bonne marche de la formation</w:t>
            </w:r>
          </w:p>
        </w:tc>
        <w:tc>
          <w:tcPr>
            <w:tcW w:w="585" w:type="pct"/>
            <w:vAlign w:val="center"/>
          </w:tcPr>
          <w:p w:rsidR="00780096" w:rsidRPr="00860E4F" w:rsidRDefault="00646EA5" w:rsidP="00646EA5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E</w:t>
            </w:r>
            <w:r w:rsidR="006215FE" w:rsidRPr="00860E4F">
              <w:rPr>
                <w:rFonts w:ascii="Times New Roman" w:hAnsi="Times New Roman"/>
                <w:b/>
                <w:sz w:val="18"/>
                <w:szCs w:val="24"/>
              </w:rPr>
              <w:t xml:space="preserve">quipements </w:t>
            </w:r>
            <w:r w:rsidR="00780096" w:rsidRPr="00860E4F">
              <w:rPr>
                <w:rFonts w:ascii="Times New Roman" w:hAnsi="Times New Roman"/>
                <w:b/>
                <w:sz w:val="18"/>
                <w:szCs w:val="24"/>
              </w:rPr>
              <w:t>d’ores et déjà disponibles dans le lycée</w:t>
            </w:r>
            <w:r w:rsidR="00751D4D" w:rsidRPr="00860E4F">
              <w:rPr>
                <w:rFonts w:ascii="Times New Roman" w:hAnsi="Times New Roman"/>
                <w:b/>
                <w:sz w:val="18"/>
                <w:szCs w:val="24"/>
              </w:rPr>
              <w:t xml:space="preserve"> (*</w:t>
            </w:r>
            <w:r w:rsidR="00751D4D" w:rsidRPr="00860E4F">
              <w:rPr>
                <w:rFonts w:ascii="Times New Roman" w:hAnsi="Times New Roman"/>
                <w:b/>
                <w:i/>
                <w:sz w:val="18"/>
                <w:szCs w:val="24"/>
              </w:rPr>
              <w:t>Mettre une croix)</w:t>
            </w:r>
          </w:p>
        </w:tc>
        <w:tc>
          <w:tcPr>
            <w:tcW w:w="560" w:type="pct"/>
            <w:vAlign w:val="center"/>
          </w:tcPr>
          <w:p w:rsidR="00646EA5" w:rsidRDefault="00646EA5" w:rsidP="006215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780096" w:rsidRPr="00860E4F" w:rsidRDefault="00780096" w:rsidP="00646EA5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860E4F">
              <w:rPr>
                <w:rFonts w:ascii="Times New Roman" w:hAnsi="Times New Roman"/>
                <w:b/>
                <w:sz w:val="18"/>
                <w:szCs w:val="24"/>
              </w:rPr>
              <w:t>Besoins en équipement à soumettre au Conseil régional</w:t>
            </w:r>
          </w:p>
          <w:p w:rsidR="006215FE" w:rsidRPr="00860E4F" w:rsidRDefault="006215FE" w:rsidP="006215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860E4F">
              <w:rPr>
                <w:rFonts w:ascii="Times New Roman" w:hAnsi="Times New Roman"/>
                <w:b/>
                <w:sz w:val="18"/>
                <w:szCs w:val="24"/>
              </w:rPr>
              <w:t>(*</w:t>
            </w:r>
            <w:r w:rsidRPr="00860E4F">
              <w:rPr>
                <w:rFonts w:ascii="Times New Roman" w:hAnsi="Times New Roman"/>
                <w:b/>
                <w:i/>
                <w:sz w:val="18"/>
                <w:szCs w:val="24"/>
              </w:rPr>
              <w:t>Mettre une croix)</w:t>
            </w:r>
          </w:p>
          <w:p w:rsidR="006215FE" w:rsidRPr="00860E4F" w:rsidRDefault="006215FE" w:rsidP="006215FE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599" w:type="pct"/>
            <w:vAlign w:val="center"/>
          </w:tcPr>
          <w:p w:rsidR="00780096" w:rsidRPr="00860E4F" w:rsidRDefault="00780096" w:rsidP="00621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4F">
              <w:rPr>
                <w:rFonts w:ascii="Times New Roman" w:hAnsi="Times New Roman"/>
                <w:b/>
                <w:sz w:val="24"/>
                <w:szCs w:val="24"/>
              </w:rPr>
              <w:t>Observations</w:t>
            </w:r>
          </w:p>
        </w:tc>
      </w:tr>
      <w:tr w:rsidR="00780096" w:rsidRPr="00860E4F" w:rsidTr="00575285">
        <w:trPr>
          <w:trHeight w:val="737"/>
        </w:trPr>
        <w:tc>
          <w:tcPr>
            <w:tcW w:w="2256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Chariot catégorie 1</w:t>
            </w:r>
          </w:p>
        </w:tc>
        <w:tc>
          <w:tcPr>
            <w:tcW w:w="585" w:type="pct"/>
          </w:tcPr>
          <w:p w:rsidR="00780096" w:rsidRPr="00860E4F" w:rsidRDefault="00780096" w:rsidP="007B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99" w:type="pct"/>
          </w:tcPr>
          <w:p w:rsidR="00780096" w:rsidRPr="00860E4F" w:rsidRDefault="00BF08F5" w:rsidP="0078009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 cours d’acquisition</w:t>
            </w:r>
          </w:p>
        </w:tc>
      </w:tr>
      <w:tr w:rsidR="00780096" w:rsidRPr="00860E4F" w:rsidTr="00575285">
        <w:trPr>
          <w:trHeight w:val="737"/>
        </w:trPr>
        <w:tc>
          <w:tcPr>
            <w:tcW w:w="2256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Chariot catégorie 5</w:t>
            </w:r>
          </w:p>
        </w:tc>
        <w:tc>
          <w:tcPr>
            <w:tcW w:w="585" w:type="pct"/>
          </w:tcPr>
          <w:p w:rsidR="00780096" w:rsidRPr="00860E4F" w:rsidRDefault="00780096" w:rsidP="007B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99" w:type="pct"/>
          </w:tcPr>
          <w:p w:rsidR="00780096" w:rsidRPr="00860E4F" w:rsidRDefault="00BF08F5" w:rsidP="007B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acquérir pour la formation</w:t>
            </w:r>
          </w:p>
        </w:tc>
      </w:tr>
      <w:tr w:rsidR="00780096" w:rsidRPr="00860E4F" w:rsidTr="00575285">
        <w:trPr>
          <w:trHeight w:val="737"/>
        </w:trPr>
        <w:tc>
          <w:tcPr>
            <w:tcW w:w="2256" w:type="pct"/>
          </w:tcPr>
          <w:p w:rsidR="00780096" w:rsidRPr="00860E4F" w:rsidRDefault="0013762D" w:rsidP="001376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Chariot catégorie 3</w:t>
            </w:r>
          </w:p>
        </w:tc>
        <w:tc>
          <w:tcPr>
            <w:tcW w:w="585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0" w:type="pct"/>
          </w:tcPr>
          <w:p w:rsidR="00780096" w:rsidRPr="00860E4F" w:rsidRDefault="00780096" w:rsidP="007B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Chariot électrique nécessaire</w:t>
            </w:r>
          </w:p>
        </w:tc>
      </w:tr>
      <w:tr w:rsidR="00780096" w:rsidRPr="00860E4F" w:rsidTr="00575285">
        <w:trPr>
          <w:trHeight w:val="737"/>
        </w:trPr>
        <w:tc>
          <w:tcPr>
            <w:tcW w:w="2256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Plate-forme logistique</w:t>
            </w:r>
          </w:p>
        </w:tc>
        <w:tc>
          <w:tcPr>
            <w:tcW w:w="585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560" w:type="pct"/>
          </w:tcPr>
          <w:p w:rsidR="00780096" w:rsidRPr="00860E4F" w:rsidRDefault="00780096" w:rsidP="007B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780096" w:rsidRPr="00860E4F" w:rsidRDefault="00780096" w:rsidP="007B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096" w:rsidRPr="00860E4F" w:rsidTr="00575285">
        <w:trPr>
          <w:trHeight w:val="737"/>
        </w:trPr>
        <w:tc>
          <w:tcPr>
            <w:tcW w:w="2256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Diable </w:t>
            </w:r>
          </w:p>
        </w:tc>
        <w:tc>
          <w:tcPr>
            <w:tcW w:w="585" w:type="pct"/>
          </w:tcPr>
          <w:p w:rsidR="00780096" w:rsidRPr="00860E4F" w:rsidRDefault="00780096" w:rsidP="007B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780096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99" w:type="pct"/>
          </w:tcPr>
          <w:p w:rsidR="00780096" w:rsidRPr="00860E4F" w:rsidRDefault="00780096" w:rsidP="007B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2D" w:rsidRPr="00860E4F" w:rsidTr="00575285">
        <w:trPr>
          <w:trHeight w:val="737"/>
        </w:trPr>
        <w:tc>
          <w:tcPr>
            <w:tcW w:w="2256" w:type="pct"/>
          </w:tcPr>
          <w:p w:rsidR="0013762D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Transpalette électrique</w:t>
            </w:r>
          </w:p>
        </w:tc>
        <w:tc>
          <w:tcPr>
            <w:tcW w:w="585" w:type="pct"/>
          </w:tcPr>
          <w:p w:rsidR="0013762D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13762D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99" w:type="pct"/>
          </w:tcPr>
          <w:p w:rsidR="0013762D" w:rsidRPr="00860E4F" w:rsidRDefault="0013762D" w:rsidP="007B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DAA" w:rsidRDefault="000A4DAA" w:rsidP="0013078A">
      <w:pPr>
        <w:pStyle w:val="Paragraphedeliste1"/>
        <w:spacing w:after="0"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D82C50" w:rsidRDefault="00D82C50" w:rsidP="000A4DAA">
      <w:pPr>
        <w:pStyle w:val="Paragraphedeliste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3078A" w:rsidRDefault="0013078A" w:rsidP="000A4DAA">
      <w:pPr>
        <w:pStyle w:val="Paragraphedeliste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416F0" w:rsidRPr="0009429C" w:rsidRDefault="00575285" w:rsidP="000A4DAA">
      <w:pPr>
        <w:pStyle w:val="Paragraphedeliste1"/>
        <w:spacing w:after="0" w:line="240" w:lineRule="auto"/>
        <w:ind w:left="0" w:firstLine="709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09429C">
        <w:rPr>
          <w:rFonts w:ascii="Times New Roman" w:hAnsi="Times New Roman"/>
          <w:b/>
          <w:color w:val="0070C0"/>
          <w:sz w:val="24"/>
          <w:szCs w:val="24"/>
          <w:u w:val="single"/>
        </w:rPr>
        <w:t>3</w:t>
      </w:r>
      <w:r w:rsidR="00614908" w:rsidRPr="0009429C">
        <w:rPr>
          <w:rFonts w:ascii="Times New Roman" w:hAnsi="Times New Roman"/>
          <w:b/>
          <w:color w:val="0070C0"/>
          <w:sz w:val="24"/>
          <w:szCs w:val="24"/>
          <w:u w:val="single"/>
        </w:rPr>
        <w:t>.</w:t>
      </w:r>
      <w:r w:rsidR="00C416F0" w:rsidRPr="0009429C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 w:rsidR="00614908" w:rsidRPr="0009429C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TRAVAUX </w:t>
      </w:r>
    </w:p>
    <w:p w:rsidR="00C416F0" w:rsidRPr="00860E4F" w:rsidRDefault="00C416F0" w:rsidP="000C4D7E">
      <w:pPr>
        <w:pStyle w:val="Paragraphedeliste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0"/>
        <w:gridCol w:w="7790"/>
      </w:tblGrid>
      <w:tr w:rsidR="000C4D7E" w:rsidRPr="00860E4F" w:rsidTr="00BD186E">
        <w:trPr>
          <w:trHeight w:val="1701"/>
        </w:trPr>
        <w:tc>
          <w:tcPr>
            <w:tcW w:w="2500" w:type="pct"/>
          </w:tcPr>
          <w:p w:rsidR="000C4D7E" w:rsidRPr="00937A3A" w:rsidRDefault="000C4D7E" w:rsidP="004A2A85">
            <w:pPr>
              <w:pStyle w:val="Paragraphedeliste1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A3A">
              <w:rPr>
                <w:rFonts w:ascii="Times New Roman" w:hAnsi="Times New Roman"/>
                <w:b/>
                <w:sz w:val="24"/>
                <w:szCs w:val="24"/>
              </w:rPr>
              <w:t xml:space="preserve">Préciser les particularités des locaux </w:t>
            </w:r>
          </w:p>
        </w:tc>
        <w:tc>
          <w:tcPr>
            <w:tcW w:w="2500" w:type="pct"/>
          </w:tcPr>
          <w:p w:rsidR="000C4D7E" w:rsidRPr="00860E4F" w:rsidRDefault="000C4D7E" w:rsidP="00BD186E">
            <w:pPr>
              <w:pStyle w:val="Paragraphedeliste1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7E" w:rsidRPr="00860E4F" w:rsidTr="00BD186E">
        <w:trPr>
          <w:trHeight w:val="1701"/>
        </w:trPr>
        <w:tc>
          <w:tcPr>
            <w:tcW w:w="2500" w:type="pct"/>
          </w:tcPr>
          <w:p w:rsidR="000C4D7E" w:rsidRPr="00937A3A" w:rsidRDefault="000C4D7E" w:rsidP="004A2A85">
            <w:pPr>
              <w:pStyle w:val="Paragraphedeliste1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A3A">
              <w:rPr>
                <w:rFonts w:ascii="Times New Roman" w:hAnsi="Times New Roman"/>
                <w:b/>
                <w:sz w:val="24"/>
                <w:szCs w:val="24"/>
              </w:rPr>
              <w:t>Ev</w:t>
            </w:r>
            <w:r w:rsidR="005005F6">
              <w:rPr>
                <w:rFonts w:ascii="Times New Roman" w:hAnsi="Times New Roman"/>
                <w:b/>
                <w:sz w:val="24"/>
                <w:szCs w:val="24"/>
              </w:rPr>
              <w:t>entuellement, estimation des coû</w:t>
            </w:r>
            <w:r w:rsidRPr="00937A3A">
              <w:rPr>
                <w:rFonts w:ascii="Times New Roman" w:hAnsi="Times New Roman"/>
                <w:b/>
                <w:sz w:val="24"/>
                <w:szCs w:val="24"/>
              </w:rPr>
              <w:t>ts (locaux</w:t>
            </w:r>
            <w:r w:rsidR="004A2A85" w:rsidRPr="00937A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0C4D7E" w:rsidRPr="00860E4F" w:rsidRDefault="000C4D7E" w:rsidP="00BD186E">
            <w:pPr>
              <w:pStyle w:val="Paragraphedeliste1"/>
              <w:spacing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D7E" w:rsidRPr="00860E4F" w:rsidRDefault="000C4D7E" w:rsidP="000C4D7E">
      <w:pPr>
        <w:pStyle w:val="Paragraphedeliste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E56" w:rsidRPr="00860E4F" w:rsidRDefault="00F24E56" w:rsidP="000E004A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60E4F" w:rsidRPr="00860E4F" w:rsidRDefault="00860E4F" w:rsidP="006E6906">
      <w:pPr>
        <w:rPr>
          <w:rFonts w:ascii="Times New Roman" w:hAnsi="Times New Roman"/>
          <w:b/>
          <w:bCs/>
          <w:i/>
          <w:iCs/>
          <w:sz w:val="24"/>
          <w:szCs w:val="24"/>
        </w:rPr>
        <w:sectPr w:rsidR="00860E4F" w:rsidRPr="00860E4F" w:rsidSect="006878ED">
          <w:headerReference w:type="default" r:id="rId9"/>
          <w:pgSz w:w="16838" w:h="11906" w:orient="landscape"/>
          <w:pgMar w:top="1418" w:right="624" w:bottom="1418" w:left="624" w:header="709" w:footer="0" w:gutter="0"/>
          <w:cols w:space="708"/>
          <w:docGrid w:linePitch="360"/>
        </w:sectPr>
      </w:pPr>
    </w:p>
    <w:p w:rsidR="00860E4F" w:rsidRPr="00860E4F" w:rsidRDefault="00860E4F" w:rsidP="00B37BAB">
      <w:pPr>
        <w:tabs>
          <w:tab w:val="left" w:leader="dot" w:pos="9180"/>
        </w:tabs>
        <w:spacing w:after="0"/>
        <w:ind w:left="-180"/>
        <w:rPr>
          <w:rFonts w:ascii="Times New Roman" w:hAnsi="Times New Roman"/>
          <w:sz w:val="24"/>
          <w:szCs w:val="24"/>
        </w:rPr>
      </w:pPr>
    </w:p>
    <w:p w:rsidR="00B37BAB" w:rsidRPr="00C9097A" w:rsidRDefault="000A4DAA" w:rsidP="001C505E">
      <w:pPr>
        <w:numPr>
          <w:ilvl w:val="0"/>
          <w:numId w:val="2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0000"/>
        <w:spacing w:after="0"/>
        <w:ind w:left="-142" w:firstLine="502"/>
        <w:jc w:val="center"/>
        <w:rPr>
          <w:rFonts w:ascii="Times New Roman" w:hAnsi="Times New Roman"/>
          <w:b/>
          <w:sz w:val="32"/>
          <w:szCs w:val="24"/>
        </w:rPr>
      </w:pPr>
      <w:r w:rsidRPr="00C9097A">
        <w:rPr>
          <w:rFonts w:ascii="Times New Roman" w:hAnsi="Times New Roman"/>
          <w:b/>
          <w:sz w:val="28"/>
          <w:szCs w:val="24"/>
        </w:rPr>
        <w:t>ORGANISATION</w:t>
      </w:r>
      <w:r w:rsidRPr="00C9097A">
        <w:rPr>
          <w:rFonts w:ascii="Times New Roman" w:hAnsi="Times New Roman"/>
          <w:b/>
          <w:sz w:val="32"/>
          <w:szCs w:val="24"/>
        </w:rPr>
        <w:t xml:space="preserve"> PEDAGOGIQUE PROPOSEE</w:t>
      </w:r>
    </w:p>
    <w:p w:rsidR="00575285" w:rsidRDefault="00575285" w:rsidP="0057528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33039D" w:rsidRPr="00860E4F" w:rsidTr="001C505E">
        <w:trPr>
          <w:trHeight w:val="397"/>
        </w:trPr>
        <w:tc>
          <w:tcPr>
            <w:tcW w:w="5000" w:type="pct"/>
            <w:vAlign w:val="center"/>
          </w:tcPr>
          <w:p w:rsidR="0033039D" w:rsidRPr="00860E4F" w:rsidRDefault="0033039D" w:rsidP="004A2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Présentation de l’organisation pédagogique</w:t>
            </w:r>
            <w:r w:rsidR="00646EA5">
              <w:rPr>
                <w:rFonts w:ascii="Times New Roman" w:hAnsi="Times New Roman"/>
                <w:b/>
                <w:sz w:val="24"/>
                <w:szCs w:val="24"/>
              </w:rPr>
              <w:t> :</w:t>
            </w:r>
          </w:p>
        </w:tc>
      </w:tr>
      <w:tr w:rsidR="0033039D" w:rsidRPr="00860E4F" w:rsidTr="001C505E">
        <w:trPr>
          <w:trHeight w:val="1045"/>
        </w:trPr>
        <w:tc>
          <w:tcPr>
            <w:tcW w:w="5000" w:type="pct"/>
            <w:vAlign w:val="center"/>
          </w:tcPr>
          <w:p w:rsidR="0013762D" w:rsidRDefault="0013762D" w:rsidP="0013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,Bold" w:hAnsi="ArialNarrow,Bold" w:cs="ArialNarrow,Bold"/>
                <w:b/>
                <w:bCs/>
                <w:lang w:eastAsia="fr-FR"/>
              </w:rPr>
            </w:pPr>
            <w:r>
              <w:rPr>
                <w:rFonts w:ascii="ArialNarrow" w:hAnsi="ArialNarrow" w:cs="ArialNarrow"/>
                <w:lang w:eastAsia="fr-FR"/>
              </w:rPr>
              <w:t xml:space="preserve">Les enseignements professionnels sont confiés de préférence à un </w:t>
            </w:r>
            <w:r>
              <w:rPr>
                <w:rFonts w:ascii="ArialNarrow,Bold" w:hAnsi="ArialNarrow,Bold" w:cs="ArialNarrow,Bold"/>
                <w:b/>
                <w:bCs/>
                <w:lang w:eastAsia="fr-FR"/>
              </w:rPr>
              <w:t>binôme d’enseignants.</w:t>
            </w:r>
          </w:p>
          <w:p w:rsidR="0013762D" w:rsidRDefault="0013762D" w:rsidP="0013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lang w:eastAsia="fr-FR"/>
              </w:rPr>
            </w:pPr>
            <w:r>
              <w:rPr>
                <w:rFonts w:ascii="ArialNarrow" w:hAnsi="ArialNarrow" w:cs="ArialNarrow"/>
                <w:lang w:eastAsia="fr-FR"/>
              </w:rPr>
              <w:t xml:space="preserve">Les séquences pédagogiques conçues par ce binôme prennent appui sur des </w:t>
            </w:r>
            <w:r>
              <w:rPr>
                <w:rFonts w:ascii="ArialNarrow,Bold" w:hAnsi="ArialNarrow,Bold" w:cs="ArialNarrow,Bold"/>
                <w:b/>
                <w:bCs/>
                <w:lang w:eastAsia="fr-FR"/>
              </w:rPr>
              <w:t xml:space="preserve">situations professionnelles réelles ou simulées des trois groupes de compétences </w:t>
            </w:r>
            <w:r>
              <w:rPr>
                <w:rFonts w:ascii="ArialNarrow" w:hAnsi="ArialNarrow" w:cs="ArialNarrow"/>
                <w:lang w:eastAsia="fr-FR"/>
              </w:rPr>
              <w:t>pour permettre aux apprenants d’être réellement acteurs de leurs apprentissages.</w:t>
            </w:r>
          </w:p>
          <w:p w:rsidR="0033039D" w:rsidRDefault="0013762D" w:rsidP="0013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,Bold" w:hAnsi="ArialNarrow,Bold" w:cs="ArialNarrow,Bold"/>
                <w:b/>
                <w:bCs/>
                <w:lang w:eastAsia="fr-FR"/>
              </w:rPr>
            </w:pPr>
            <w:r>
              <w:rPr>
                <w:rFonts w:ascii="ArialNarrow" w:hAnsi="ArialNarrow" w:cs="ArialNarrow"/>
                <w:lang w:eastAsia="fr-FR"/>
              </w:rPr>
              <w:t xml:space="preserve">Ces séquences pédagogiques doivent </w:t>
            </w:r>
            <w:r>
              <w:rPr>
                <w:rFonts w:ascii="ArialNarrow,Bold" w:hAnsi="ArialNarrow,Bold" w:cs="ArialNarrow,Bold"/>
                <w:b/>
                <w:bCs/>
                <w:lang w:eastAsia="fr-FR"/>
              </w:rPr>
              <w:t>intégrer les savoirs associés de l’environnement économique et juridique et de la communication</w:t>
            </w:r>
          </w:p>
          <w:p w:rsidR="00646EA5" w:rsidRDefault="0013762D" w:rsidP="00137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lang w:eastAsia="fr-FR"/>
              </w:rPr>
              <w:t>16 semaines de PFMP</w:t>
            </w:r>
          </w:p>
          <w:p w:rsidR="006878ED" w:rsidRPr="00860E4F" w:rsidRDefault="006878ED" w:rsidP="00937A3A">
            <w:pPr>
              <w:tabs>
                <w:tab w:val="left" w:pos="49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E4F" w:rsidRPr="00860E4F" w:rsidRDefault="00860E4F" w:rsidP="00575285">
      <w:pPr>
        <w:spacing w:after="0"/>
        <w:rPr>
          <w:rFonts w:ascii="Times New Roman" w:hAnsi="Times New Roman"/>
          <w:sz w:val="24"/>
          <w:szCs w:val="24"/>
        </w:rPr>
      </w:pPr>
    </w:p>
    <w:p w:rsidR="00575285" w:rsidRPr="00C9097A" w:rsidRDefault="000A4DAA" w:rsidP="001C505E">
      <w:pPr>
        <w:numPr>
          <w:ilvl w:val="0"/>
          <w:numId w:val="2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0000"/>
        <w:spacing w:after="0"/>
        <w:ind w:left="-142" w:firstLine="142"/>
        <w:jc w:val="center"/>
        <w:rPr>
          <w:rFonts w:ascii="Times New Roman" w:hAnsi="Times New Roman"/>
          <w:b/>
          <w:sz w:val="28"/>
          <w:szCs w:val="24"/>
        </w:rPr>
      </w:pPr>
      <w:r w:rsidRPr="00C9097A">
        <w:rPr>
          <w:rFonts w:ascii="Times New Roman" w:hAnsi="Times New Roman"/>
          <w:b/>
          <w:sz w:val="28"/>
          <w:szCs w:val="24"/>
        </w:rPr>
        <w:t>AVIS</w:t>
      </w:r>
    </w:p>
    <w:p w:rsidR="00575285" w:rsidRPr="00860E4F" w:rsidRDefault="00575285" w:rsidP="00575285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6372"/>
      </w:tblGrid>
      <w:tr w:rsidR="000A4DAA" w:rsidRPr="00860E4F" w:rsidTr="00012F99">
        <w:trPr>
          <w:trHeight w:val="397"/>
        </w:trPr>
        <w:tc>
          <w:tcPr>
            <w:tcW w:w="1761" w:type="pct"/>
            <w:vAlign w:val="center"/>
          </w:tcPr>
          <w:p w:rsidR="000A4DAA" w:rsidRDefault="000A4DAA" w:rsidP="00937A3A">
            <w:pPr>
              <w:spacing w:after="0"/>
              <w:ind w:right="1452"/>
              <w:rPr>
                <w:rFonts w:ascii="Times New Roman" w:hAnsi="Times New Roman"/>
                <w:b/>
                <w:sz w:val="24"/>
                <w:szCs w:val="24"/>
              </w:rPr>
            </w:pPr>
            <w:r w:rsidRPr="00937A3A">
              <w:rPr>
                <w:rFonts w:ascii="Times New Roman" w:hAnsi="Times New Roman"/>
                <w:b/>
                <w:sz w:val="24"/>
                <w:szCs w:val="24"/>
              </w:rPr>
              <w:t>Avis du Conseil d’Administration</w:t>
            </w:r>
          </w:p>
          <w:p w:rsidR="00937A3A" w:rsidRPr="00937A3A" w:rsidRDefault="00937A3A" w:rsidP="00937A3A">
            <w:pPr>
              <w:spacing w:after="0"/>
              <w:ind w:right="145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9" w:type="pct"/>
            <w:vAlign w:val="center"/>
          </w:tcPr>
          <w:p w:rsidR="000A4DAA" w:rsidRDefault="000A4DAA" w:rsidP="00646EA5">
            <w:pPr>
              <w:ind w:left="-1579" w:right="1363"/>
              <w:rPr>
                <w:rFonts w:ascii="Times New Roman" w:hAnsi="Times New Roman"/>
                <w:sz w:val="24"/>
                <w:szCs w:val="24"/>
              </w:rPr>
            </w:pPr>
          </w:p>
          <w:p w:rsidR="0013078A" w:rsidRPr="00860E4F" w:rsidRDefault="0013078A" w:rsidP="00646EA5">
            <w:pPr>
              <w:ind w:left="-1579" w:right="136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AA" w:rsidRPr="00860E4F" w:rsidTr="00012F99">
        <w:trPr>
          <w:trHeight w:val="397"/>
        </w:trPr>
        <w:tc>
          <w:tcPr>
            <w:tcW w:w="1761" w:type="pct"/>
            <w:vAlign w:val="center"/>
          </w:tcPr>
          <w:p w:rsidR="000A4DAA" w:rsidRDefault="000A4DAA" w:rsidP="00646EA5">
            <w:pPr>
              <w:spacing w:after="0"/>
              <w:ind w:right="1363"/>
              <w:rPr>
                <w:rFonts w:ascii="Times New Roman" w:hAnsi="Times New Roman"/>
                <w:b/>
                <w:sz w:val="24"/>
                <w:szCs w:val="24"/>
              </w:rPr>
            </w:pPr>
            <w:r w:rsidRPr="00860E4F">
              <w:rPr>
                <w:rFonts w:ascii="Times New Roman" w:hAnsi="Times New Roman"/>
                <w:b/>
                <w:sz w:val="24"/>
                <w:szCs w:val="24"/>
              </w:rPr>
              <w:t>Avis du bassin</w:t>
            </w:r>
          </w:p>
          <w:p w:rsidR="00937A3A" w:rsidRPr="00860E4F" w:rsidRDefault="00937A3A" w:rsidP="00646EA5">
            <w:pPr>
              <w:spacing w:after="0"/>
              <w:ind w:right="136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9" w:type="pct"/>
            <w:vAlign w:val="center"/>
          </w:tcPr>
          <w:p w:rsidR="000A4DAA" w:rsidRDefault="000A4DAA" w:rsidP="00646EA5">
            <w:pPr>
              <w:ind w:right="1363"/>
              <w:rPr>
                <w:rFonts w:ascii="Times New Roman" w:hAnsi="Times New Roman"/>
                <w:sz w:val="24"/>
                <w:szCs w:val="24"/>
              </w:rPr>
            </w:pPr>
          </w:p>
          <w:p w:rsidR="0013078A" w:rsidRPr="00860E4F" w:rsidRDefault="0013078A" w:rsidP="00646EA5">
            <w:pPr>
              <w:ind w:right="136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E2E" w:rsidRPr="00860E4F" w:rsidRDefault="00245E2E" w:rsidP="00576A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125B" w:rsidRDefault="001F125B" w:rsidP="00576A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6367"/>
      </w:tblGrid>
      <w:tr w:rsidR="007C64AB" w:rsidRPr="00815CAE" w:rsidTr="00C3790C">
        <w:trPr>
          <w:trHeight w:val="397"/>
        </w:trPr>
        <w:tc>
          <w:tcPr>
            <w:tcW w:w="5000" w:type="pct"/>
            <w:gridSpan w:val="2"/>
          </w:tcPr>
          <w:p w:rsidR="007C64AB" w:rsidRPr="00815CAE" w:rsidRDefault="007C64AB" w:rsidP="00815CAE">
            <w:pPr>
              <w:tabs>
                <w:tab w:val="left" w:leader="dot" w:pos="9180"/>
              </w:tabs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15CAE">
              <w:rPr>
                <w:rFonts w:ascii="Times New Roman" w:hAnsi="Times New Roman"/>
                <w:b/>
                <w:sz w:val="24"/>
                <w:szCs w:val="24"/>
              </w:rPr>
              <w:t>Inspecteur de spécialité du diplôm</w:t>
            </w:r>
            <w:r w:rsidR="00C80A64">
              <w:rPr>
                <w:rFonts w:ascii="Times New Roman" w:hAnsi="Times New Roman"/>
                <w:b/>
                <w:sz w:val="24"/>
                <w:szCs w:val="24"/>
              </w:rPr>
              <w:t>e demandé (IA-IPR / IEN ET-EG</w:t>
            </w:r>
            <w:r w:rsidRPr="00815CA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7C64AB" w:rsidRPr="00815CAE" w:rsidTr="00C3790C">
        <w:tc>
          <w:tcPr>
            <w:tcW w:w="5000" w:type="pct"/>
            <w:gridSpan w:val="2"/>
          </w:tcPr>
          <w:p w:rsidR="007C64AB" w:rsidRPr="00815CAE" w:rsidRDefault="007C64AB" w:rsidP="00815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5CAE">
              <w:rPr>
                <w:rFonts w:ascii="Times New Roman" w:hAnsi="Times New Roman"/>
                <w:b/>
                <w:sz w:val="24"/>
                <w:szCs w:val="24"/>
              </w:rPr>
              <w:t>Nom et Prénom</w:t>
            </w:r>
          </w:p>
          <w:p w:rsidR="007C64AB" w:rsidRPr="00815CAE" w:rsidRDefault="007C64AB" w:rsidP="00815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4AB" w:rsidRPr="00815CAE" w:rsidTr="00C3790C">
        <w:trPr>
          <w:trHeight w:val="645"/>
        </w:trPr>
        <w:tc>
          <w:tcPr>
            <w:tcW w:w="1761" w:type="pct"/>
          </w:tcPr>
          <w:p w:rsidR="007C64AB" w:rsidRPr="00815CAE" w:rsidRDefault="007C64AB" w:rsidP="00815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5CAE">
              <w:rPr>
                <w:rFonts w:ascii="Times New Roman" w:hAnsi="Times New Roman"/>
                <w:b/>
                <w:sz w:val="24"/>
                <w:szCs w:val="24"/>
              </w:rPr>
              <w:t>Date et signature</w:t>
            </w:r>
          </w:p>
        </w:tc>
        <w:tc>
          <w:tcPr>
            <w:tcW w:w="3239" w:type="pct"/>
          </w:tcPr>
          <w:p w:rsidR="007C64AB" w:rsidRPr="00815CAE" w:rsidRDefault="007C64AB" w:rsidP="00815CA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AE">
              <w:rPr>
                <w:rFonts w:ascii="Times New Roman" w:hAnsi="Times New Roman"/>
                <w:sz w:val="24"/>
                <w:szCs w:val="24"/>
              </w:rPr>
              <w:t>Avis</w:t>
            </w:r>
          </w:p>
          <w:p w:rsidR="007C64AB" w:rsidRPr="00815CAE" w:rsidRDefault="007C64AB" w:rsidP="00815CAE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4AB" w:rsidRPr="00815CAE" w:rsidRDefault="007C64AB" w:rsidP="00815CAE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4AB" w:rsidRPr="00815CAE" w:rsidRDefault="007C64AB" w:rsidP="00815CAE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4AB" w:rsidRPr="00815CAE" w:rsidRDefault="007C64AB" w:rsidP="00815CAE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4AB" w:rsidRDefault="007C64AB" w:rsidP="00576A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64AB" w:rsidRDefault="007C64AB" w:rsidP="006878E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6367"/>
      </w:tblGrid>
      <w:tr w:rsidR="006878ED" w:rsidRPr="00815CAE" w:rsidTr="00012F99">
        <w:trPr>
          <w:trHeight w:val="397"/>
        </w:trPr>
        <w:tc>
          <w:tcPr>
            <w:tcW w:w="5000" w:type="pct"/>
            <w:gridSpan w:val="2"/>
          </w:tcPr>
          <w:p w:rsidR="006878ED" w:rsidRPr="00815CAE" w:rsidRDefault="006878ED" w:rsidP="00815CAE">
            <w:pPr>
              <w:tabs>
                <w:tab w:val="left" w:leader="dot" w:pos="9180"/>
              </w:tabs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15CAE">
              <w:rPr>
                <w:rFonts w:ascii="Times New Roman" w:hAnsi="Times New Roman"/>
                <w:b/>
                <w:sz w:val="24"/>
                <w:szCs w:val="24"/>
              </w:rPr>
              <w:t>Inspecteur référent du lycée</w:t>
            </w:r>
          </w:p>
        </w:tc>
      </w:tr>
      <w:tr w:rsidR="006878ED" w:rsidRPr="00815CAE" w:rsidTr="00012F99">
        <w:tc>
          <w:tcPr>
            <w:tcW w:w="5000" w:type="pct"/>
            <w:gridSpan w:val="2"/>
          </w:tcPr>
          <w:p w:rsidR="006878ED" w:rsidRPr="00815CAE" w:rsidRDefault="006878ED" w:rsidP="00815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5CAE">
              <w:rPr>
                <w:rFonts w:ascii="Times New Roman" w:hAnsi="Times New Roman"/>
                <w:b/>
                <w:sz w:val="24"/>
                <w:szCs w:val="24"/>
              </w:rPr>
              <w:t>Nom et Prénom</w:t>
            </w:r>
          </w:p>
          <w:p w:rsidR="006878ED" w:rsidRPr="00815CAE" w:rsidRDefault="006878ED" w:rsidP="00815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8ED" w:rsidRPr="00815CAE" w:rsidTr="00012F99">
        <w:trPr>
          <w:trHeight w:val="645"/>
        </w:trPr>
        <w:tc>
          <w:tcPr>
            <w:tcW w:w="1761" w:type="pct"/>
          </w:tcPr>
          <w:p w:rsidR="006878ED" w:rsidRPr="00815CAE" w:rsidRDefault="006878ED" w:rsidP="00815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5CAE">
              <w:rPr>
                <w:rFonts w:ascii="Times New Roman" w:hAnsi="Times New Roman"/>
                <w:b/>
                <w:sz w:val="24"/>
                <w:szCs w:val="24"/>
              </w:rPr>
              <w:t>Date et signature</w:t>
            </w:r>
          </w:p>
          <w:p w:rsidR="006878ED" w:rsidRPr="00815CAE" w:rsidRDefault="006878ED" w:rsidP="00815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815CAE" w:rsidRDefault="006878ED" w:rsidP="00815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815CAE" w:rsidRDefault="006878ED" w:rsidP="00815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815CAE" w:rsidRDefault="006878ED" w:rsidP="00815C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pct"/>
          </w:tcPr>
          <w:p w:rsidR="006878ED" w:rsidRPr="00815CAE" w:rsidRDefault="006878ED" w:rsidP="00815CAE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AE">
              <w:rPr>
                <w:rFonts w:ascii="Times New Roman" w:hAnsi="Times New Roman"/>
                <w:sz w:val="24"/>
                <w:szCs w:val="24"/>
              </w:rPr>
              <w:lastRenderedPageBreak/>
              <w:t>Avis</w:t>
            </w:r>
          </w:p>
          <w:p w:rsidR="006878ED" w:rsidRPr="00815CAE" w:rsidRDefault="006878ED" w:rsidP="00815CAE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815CAE" w:rsidRDefault="006878ED" w:rsidP="00815CAE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815CAE" w:rsidRDefault="006878ED" w:rsidP="00815CAE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815CAE" w:rsidRDefault="006878ED" w:rsidP="00815CAE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4840" w:rsidRDefault="00BC4840" w:rsidP="006878ED">
      <w:pPr>
        <w:spacing w:after="0"/>
        <w:rPr>
          <w:rFonts w:ascii="Times New Roman" w:hAnsi="Times New Roman"/>
          <w:sz w:val="24"/>
          <w:szCs w:val="24"/>
        </w:rPr>
      </w:pPr>
    </w:p>
    <w:p w:rsidR="00860E4F" w:rsidRPr="00860E4F" w:rsidRDefault="00860E4F" w:rsidP="00860E4F">
      <w:pPr>
        <w:rPr>
          <w:rFonts w:ascii="Times New Roman" w:hAnsi="Times New Roman"/>
          <w:sz w:val="24"/>
          <w:szCs w:val="24"/>
        </w:rPr>
      </w:pPr>
    </w:p>
    <w:p w:rsidR="00B37BAB" w:rsidRPr="007D0C82" w:rsidRDefault="00614908" w:rsidP="00B53CC7">
      <w:pPr>
        <w:spacing w:after="0"/>
        <w:jc w:val="center"/>
        <w:rPr>
          <w:rFonts w:ascii="Times New Roman" w:hAnsi="Times New Roman"/>
          <w:b/>
          <w:sz w:val="28"/>
          <w:szCs w:val="28"/>
          <w:highlight w:val="lightGray"/>
          <w:u w:val="single"/>
        </w:rPr>
      </w:pPr>
      <w:r w:rsidRPr="007D0C82">
        <w:rPr>
          <w:rFonts w:ascii="Times New Roman" w:hAnsi="Times New Roman"/>
          <w:b/>
          <w:sz w:val="28"/>
          <w:szCs w:val="28"/>
          <w:highlight w:val="lightGray"/>
          <w:u w:val="single"/>
        </w:rPr>
        <w:t>PARTIE RESERVEE A L’ADMINISTRATION</w:t>
      </w:r>
    </w:p>
    <w:p w:rsidR="000924A8" w:rsidRDefault="000924A8" w:rsidP="000924A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D0C82">
        <w:rPr>
          <w:rFonts w:ascii="Times New Roman" w:hAnsi="Times New Roman"/>
          <w:b/>
          <w:i/>
          <w:sz w:val="28"/>
          <w:szCs w:val="28"/>
          <w:highlight w:val="lightGray"/>
        </w:rPr>
        <w:t>(</w:t>
      </w:r>
      <w:r w:rsidR="00614908" w:rsidRPr="007D0C82">
        <w:rPr>
          <w:rFonts w:ascii="Times New Roman" w:hAnsi="Times New Roman"/>
          <w:b/>
          <w:i/>
          <w:sz w:val="28"/>
          <w:szCs w:val="28"/>
          <w:highlight w:val="lightGray"/>
        </w:rPr>
        <w:t>Ne rien inscrire dans cette rubrique</w:t>
      </w:r>
      <w:r w:rsidRPr="007D0C82">
        <w:rPr>
          <w:rFonts w:ascii="Times New Roman" w:hAnsi="Times New Roman"/>
          <w:b/>
          <w:i/>
          <w:sz w:val="28"/>
          <w:szCs w:val="28"/>
          <w:highlight w:val="lightGray"/>
        </w:rPr>
        <w:t>)</w:t>
      </w:r>
    </w:p>
    <w:p w:rsidR="00614908" w:rsidRDefault="00614908" w:rsidP="006878E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367"/>
      </w:tblGrid>
      <w:tr w:rsidR="006878ED" w:rsidRPr="006878ED" w:rsidTr="00D6729F">
        <w:trPr>
          <w:trHeight w:val="397"/>
        </w:trPr>
        <w:tc>
          <w:tcPr>
            <w:tcW w:w="5000" w:type="pct"/>
            <w:gridSpan w:val="2"/>
          </w:tcPr>
          <w:p w:rsidR="006878ED" w:rsidRPr="006878ED" w:rsidRDefault="00531EEC" w:rsidP="006878ED">
            <w:pPr>
              <w:tabs>
                <w:tab w:val="left" w:leader="dot" w:pos="9180"/>
              </w:tabs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Chef</w:t>
            </w:r>
            <w:r w:rsidR="006878ED" w:rsidRPr="00860E4F">
              <w:rPr>
                <w:rFonts w:ascii="Times New Roman" w:hAnsi="Times New Roman"/>
                <w:b/>
                <w:sz w:val="24"/>
                <w:szCs w:val="24"/>
              </w:rPr>
              <w:t xml:space="preserve"> du Service Académique d’Information et d’Orientation</w:t>
            </w:r>
          </w:p>
        </w:tc>
      </w:tr>
      <w:tr w:rsidR="006878ED" w:rsidRPr="006878ED" w:rsidTr="00D6729F">
        <w:tc>
          <w:tcPr>
            <w:tcW w:w="5000" w:type="pct"/>
            <w:gridSpan w:val="2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Nom et Prénom</w:t>
            </w:r>
            <w:r w:rsidR="00140C33">
              <w:rPr>
                <w:rFonts w:ascii="Times New Roman" w:hAnsi="Times New Roman"/>
                <w:b/>
                <w:sz w:val="24"/>
                <w:szCs w:val="24"/>
              </w:rPr>
              <w:t> :</w:t>
            </w:r>
          </w:p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8ED" w:rsidRPr="006878ED" w:rsidTr="00D6729F">
        <w:trPr>
          <w:trHeight w:val="645"/>
        </w:trPr>
        <w:tc>
          <w:tcPr>
            <w:tcW w:w="1703" w:type="pct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Date et signature</w:t>
            </w: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pct"/>
          </w:tcPr>
          <w:p w:rsidR="006878ED" w:rsidRPr="006878ED" w:rsidRDefault="006878ED" w:rsidP="006878ED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D">
              <w:rPr>
                <w:rFonts w:ascii="Times New Roman" w:hAnsi="Times New Roman"/>
                <w:sz w:val="24"/>
                <w:szCs w:val="24"/>
              </w:rPr>
              <w:t>Avis</w:t>
            </w: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33" w:rsidRPr="006878ED" w:rsidRDefault="00140C33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05E" w:rsidRDefault="001C505E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367"/>
      </w:tblGrid>
      <w:tr w:rsidR="006878ED" w:rsidRPr="006878ED" w:rsidTr="006878ED">
        <w:trPr>
          <w:trHeight w:val="397"/>
        </w:trPr>
        <w:tc>
          <w:tcPr>
            <w:tcW w:w="5000" w:type="pct"/>
            <w:gridSpan w:val="2"/>
          </w:tcPr>
          <w:p w:rsidR="006878ED" w:rsidRPr="006878ED" w:rsidRDefault="00020B9F" w:rsidP="006878ED">
            <w:pPr>
              <w:tabs>
                <w:tab w:val="left" w:leader="dot" w:pos="9180"/>
              </w:tabs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Chef du </w:t>
            </w:r>
            <w:r w:rsidR="006878ED" w:rsidRPr="00860E4F">
              <w:rPr>
                <w:rFonts w:ascii="Times New Roman" w:hAnsi="Times New Roman"/>
                <w:b/>
                <w:sz w:val="24"/>
                <w:szCs w:val="24"/>
              </w:rPr>
              <w:t>Service des Constructions Scolaires et Universitaires </w:t>
            </w:r>
          </w:p>
        </w:tc>
      </w:tr>
      <w:tr w:rsidR="006878ED" w:rsidRPr="006878ED" w:rsidTr="006878ED">
        <w:tc>
          <w:tcPr>
            <w:tcW w:w="5000" w:type="pct"/>
            <w:gridSpan w:val="2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Nom et Prénom</w:t>
            </w:r>
            <w:r w:rsidR="00140C33">
              <w:rPr>
                <w:rFonts w:ascii="Times New Roman" w:hAnsi="Times New Roman"/>
                <w:b/>
                <w:sz w:val="24"/>
                <w:szCs w:val="24"/>
              </w:rPr>
              <w:t> :</w:t>
            </w:r>
          </w:p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8ED" w:rsidRPr="006878ED" w:rsidTr="006878ED">
        <w:trPr>
          <w:trHeight w:val="645"/>
        </w:trPr>
        <w:tc>
          <w:tcPr>
            <w:tcW w:w="1703" w:type="pct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Date et signature</w:t>
            </w: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pct"/>
          </w:tcPr>
          <w:p w:rsidR="006878ED" w:rsidRPr="006878ED" w:rsidRDefault="006878ED" w:rsidP="006878ED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D">
              <w:rPr>
                <w:rFonts w:ascii="Times New Roman" w:hAnsi="Times New Roman"/>
                <w:sz w:val="24"/>
                <w:szCs w:val="24"/>
              </w:rPr>
              <w:t>Avis</w:t>
            </w: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33" w:rsidRPr="006878ED" w:rsidRDefault="00140C33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367"/>
      </w:tblGrid>
      <w:tr w:rsidR="006878ED" w:rsidRPr="006878ED" w:rsidTr="006878ED">
        <w:trPr>
          <w:trHeight w:val="397"/>
        </w:trPr>
        <w:tc>
          <w:tcPr>
            <w:tcW w:w="5000" w:type="pct"/>
            <w:gridSpan w:val="2"/>
          </w:tcPr>
          <w:p w:rsidR="006878ED" w:rsidRPr="006878ED" w:rsidRDefault="00DB4FF3" w:rsidP="006878ED">
            <w:pPr>
              <w:tabs>
                <w:tab w:val="left" w:leader="dot" w:pos="9180"/>
              </w:tabs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Directeur du Budget et des Moyens</w:t>
            </w:r>
            <w:r w:rsidR="006878ED" w:rsidRPr="00860E4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6878ED" w:rsidRPr="006878ED" w:rsidTr="006878ED">
        <w:tc>
          <w:tcPr>
            <w:tcW w:w="5000" w:type="pct"/>
            <w:gridSpan w:val="2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Nom et Prénom</w:t>
            </w:r>
            <w:r w:rsidR="00140C33">
              <w:rPr>
                <w:rFonts w:ascii="Times New Roman" w:hAnsi="Times New Roman"/>
                <w:b/>
                <w:sz w:val="24"/>
                <w:szCs w:val="24"/>
              </w:rPr>
              <w:t xml:space="preserve"> : </w:t>
            </w:r>
          </w:p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8ED" w:rsidRPr="006878ED" w:rsidTr="006878ED">
        <w:trPr>
          <w:trHeight w:val="645"/>
        </w:trPr>
        <w:tc>
          <w:tcPr>
            <w:tcW w:w="1703" w:type="pct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Date et signature</w:t>
            </w: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pct"/>
          </w:tcPr>
          <w:p w:rsidR="006878ED" w:rsidRPr="006878ED" w:rsidRDefault="006878ED" w:rsidP="006878ED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D">
              <w:rPr>
                <w:rFonts w:ascii="Times New Roman" w:hAnsi="Times New Roman"/>
                <w:sz w:val="24"/>
                <w:szCs w:val="24"/>
              </w:rPr>
              <w:t>Avis</w:t>
            </w: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33" w:rsidRPr="006878ED" w:rsidRDefault="00140C33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367"/>
      </w:tblGrid>
      <w:tr w:rsidR="006878ED" w:rsidRPr="006878ED" w:rsidTr="006878ED">
        <w:trPr>
          <w:trHeight w:val="397"/>
        </w:trPr>
        <w:tc>
          <w:tcPr>
            <w:tcW w:w="5000" w:type="pct"/>
            <w:gridSpan w:val="2"/>
          </w:tcPr>
          <w:p w:rsidR="006878ED" w:rsidRPr="006878ED" w:rsidRDefault="006878ED" w:rsidP="006878ED">
            <w:pPr>
              <w:tabs>
                <w:tab w:val="left" w:leader="dot" w:pos="9180"/>
              </w:tabs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DAFPIC</w:t>
            </w:r>
            <w:r w:rsidRPr="00860E4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6878ED" w:rsidRPr="006878ED" w:rsidTr="006878ED">
        <w:tc>
          <w:tcPr>
            <w:tcW w:w="5000" w:type="pct"/>
            <w:gridSpan w:val="2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Nom et Prénom</w:t>
            </w:r>
            <w:r w:rsidR="00140C33">
              <w:rPr>
                <w:rFonts w:ascii="Times New Roman" w:hAnsi="Times New Roman"/>
                <w:b/>
                <w:sz w:val="24"/>
                <w:szCs w:val="24"/>
              </w:rPr>
              <w:t> :</w:t>
            </w:r>
          </w:p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8ED" w:rsidRPr="006878ED" w:rsidTr="006878ED">
        <w:trPr>
          <w:trHeight w:val="645"/>
        </w:trPr>
        <w:tc>
          <w:tcPr>
            <w:tcW w:w="1703" w:type="pct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Date et signature</w:t>
            </w: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pct"/>
          </w:tcPr>
          <w:p w:rsidR="006878ED" w:rsidRPr="006878ED" w:rsidRDefault="006878ED" w:rsidP="006878ED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D">
              <w:rPr>
                <w:rFonts w:ascii="Times New Roman" w:hAnsi="Times New Roman"/>
                <w:sz w:val="24"/>
                <w:szCs w:val="24"/>
              </w:rPr>
              <w:t>Avis</w:t>
            </w: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33" w:rsidRPr="006878ED" w:rsidRDefault="00140C33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8ED" w:rsidRDefault="006878ED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505E" w:rsidRPr="00860E4F" w:rsidRDefault="001C505E" w:rsidP="006149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125B" w:rsidRPr="00860E4F" w:rsidRDefault="001F125B" w:rsidP="00860E4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367"/>
      </w:tblGrid>
      <w:tr w:rsidR="006878ED" w:rsidRPr="006878ED" w:rsidTr="006878ED">
        <w:trPr>
          <w:trHeight w:val="397"/>
        </w:trPr>
        <w:tc>
          <w:tcPr>
            <w:tcW w:w="5000" w:type="pct"/>
            <w:gridSpan w:val="2"/>
          </w:tcPr>
          <w:p w:rsidR="006878ED" w:rsidRPr="006878ED" w:rsidRDefault="006878ED" w:rsidP="006878ED">
            <w:pPr>
              <w:tabs>
                <w:tab w:val="left" w:leader="dot" w:pos="9180"/>
              </w:tabs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Recteur d’A</w:t>
            </w:r>
            <w:r w:rsidR="003B562F">
              <w:rPr>
                <w:rFonts w:ascii="Times New Roman" w:hAnsi="Times New Roman"/>
                <w:b/>
                <w:sz w:val="24"/>
                <w:szCs w:val="24"/>
              </w:rPr>
              <w:t xml:space="preserve">cadémie après concertation avec 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Président du Conseil Régional</w:t>
            </w:r>
          </w:p>
        </w:tc>
      </w:tr>
      <w:tr w:rsidR="006878ED" w:rsidRPr="006878ED" w:rsidTr="006878ED">
        <w:tc>
          <w:tcPr>
            <w:tcW w:w="5000" w:type="pct"/>
            <w:gridSpan w:val="2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Nom et Prénom</w:t>
            </w:r>
            <w:r w:rsidR="00140C33">
              <w:rPr>
                <w:rFonts w:ascii="Times New Roman" w:hAnsi="Times New Roman"/>
                <w:b/>
                <w:sz w:val="24"/>
                <w:szCs w:val="24"/>
              </w:rPr>
              <w:t> :</w:t>
            </w:r>
          </w:p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8ED" w:rsidRPr="006878ED" w:rsidTr="006878ED">
        <w:trPr>
          <w:trHeight w:val="645"/>
        </w:trPr>
        <w:tc>
          <w:tcPr>
            <w:tcW w:w="1703" w:type="pct"/>
          </w:tcPr>
          <w:p w:rsidR="006878ED" w:rsidRPr="006878ED" w:rsidRDefault="006878ED" w:rsidP="00687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D">
              <w:rPr>
                <w:rFonts w:ascii="Times New Roman" w:hAnsi="Times New Roman"/>
                <w:b/>
                <w:sz w:val="24"/>
                <w:szCs w:val="24"/>
              </w:rPr>
              <w:t>Date et signature</w:t>
            </w: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pct"/>
          </w:tcPr>
          <w:p w:rsidR="006878ED" w:rsidRPr="006878ED" w:rsidRDefault="00C3790C" w:rsidP="006878ED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DECISION</w:t>
            </w: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C33" w:rsidRPr="006878ED" w:rsidRDefault="00140C33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8ED" w:rsidRPr="006878ED" w:rsidRDefault="006878ED" w:rsidP="006878ED">
            <w:pPr>
              <w:spacing w:after="0"/>
              <w:ind w:left="-2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CC7" w:rsidRDefault="00B53CC7" w:rsidP="00BD186E">
      <w:pPr>
        <w:spacing w:after="0"/>
        <w:rPr>
          <w:rFonts w:ascii="Comic Sans MS" w:hAnsi="Comic Sans MS"/>
          <w:sz w:val="24"/>
          <w:szCs w:val="24"/>
        </w:rPr>
      </w:pPr>
    </w:p>
    <w:p w:rsidR="001C505E" w:rsidRDefault="001C505E" w:rsidP="00BD186E">
      <w:pPr>
        <w:spacing w:after="0"/>
        <w:rPr>
          <w:rFonts w:ascii="Comic Sans MS" w:hAnsi="Comic Sans MS"/>
          <w:sz w:val="24"/>
          <w:szCs w:val="24"/>
        </w:rPr>
      </w:pPr>
    </w:p>
    <w:p w:rsidR="00B37BAB" w:rsidRPr="000A4DAA" w:rsidRDefault="00B37BAB" w:rsidP="00BD186E">
      <w:pPr>
        <w:spacing w:after="0"/>
        <w:rPr>
          <w:rFonts w:ascii="Comic Sans MS" w:hAnsi="Comic Sans MS"/>
          <w:sz w:val="24"/>
          <w:szCs w:val="24"/>
        </w:rPr>
      </w:pPr>
    </w:p>
    <w:sectPr w:rsidR="00B37BAB" w:rsidRPr="000A4DAA" w:rsidSect="006878ED">
      <w:headerReference w:type="default" r:id="rId10"/>
      <w:footerReference w:type="default" r:id="rId11"/>
      <w:pgSz w:w="11906" w:h="16838"/>
      <w:pgMar w:top="454" w:right="1247" w:bottom="45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A83" w:rsidRDefault="006A5A83" w:rsidP="002E5CB2">
      <w:pPr>
        <w:spacing w:after="0" w:line="240" w:lineRule="auto"/>
      </w:pPr>
      <w:r>
        <w:separator/>
      </w:r>
    </w:p>
  </w:endnote>
  <w:endnote w:type="continuationSeparator" w:id="0">
    <w:p w:rsidR="006A5A83" w:rsidRDefault="006A5A83" w:rsidP="002E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B60" w:rsidRDefault="007F0A2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FA0">
      <w:rPr>
        <w:noProof/>
      </w:rPr>
      <w:t>2</w:t>
    </w:r>
    <w:r>
      <w:rPr>
        <w:noProof/>
      </w:rPr>
      <w:fldChar w:fldCharType="end"/>
    </w:r>
  </w:p>
  <w:p w:rsidR="006B5B60" w:rsidRDefault="006B5B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B60" w:rsidRDefault="007F0A21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FA0">
      <w:rPr>
        <w:noProof/>
      </w:rPr>
      <w:t>8</w:t>
    </w:r>
    <w:r>
      <w:rPr>
        <w:noProof/>
      </w:rPr>
      <w:fldChar w:fldCharType="end"/>
    </w:r>
  </w:p>
  <w:p w:rsidR="006B5B60" w:rsidRDefault="006B5B60" w:rsidP="00B53C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A83" w:rsidRDefault="006A5A83" w:rsidP="002E5CB2">
      <w:pPr>
        <w:spacing w:after="0" w:line="240" w:lineRule="auto"/>
      </w:pPr>
      <w:r>
        <w:separator/>
      </w:r>
    </w:p>
  </w:footnote>
  <w:footnote w:type="continuationSeparator" w:id="0">
    <w:p w:rsidR="006A5A83" w:rsidRDefault="006A5A83" w:rsidP="002E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B60" w:rsidRPr="006A41AC" w:rsidRDefault="006B5B60" w:rsidP="000924A8">
    <w:pPr>
      <w:tabs>
        <w:tab w:val="left" w:pos="430"/>
        <w:tab w:val="left" w:pos="750"/>
        <w:tab w:val="center" w:pos="7795"/>
      </w:tabs>
      <w:jc w:val="center"/>
      <w:rPr>
        <w:rFonts w:ascii="Times New Roman" w:hAnsi="Times New Roman"/>
        <w:b/>
        <w:bCs/>
        <w:i/>
        <w:iCs/>
        <w:color w:val="17365D" w:themeColor="text2" w:themeShade="BF"/>
        <w:sz w:val="24"/>
        <w:szCs w:val="24"/>
        <w:u w:val="single"/>
      </w:rPr>
    </w:pPr>
    <w:r w:rsidRPr="006A41AC">
      <w:rPr>
        <w:rFonts w:ascii="Times New Roman" w:hAnsi="Times New Roman"/>
        <w:b/>
        <w:bCs/>
        <w:i/>
        <w:iCs/>
        <w:noProof/>
        <w:color w:val="17365D" w:themeColor="text2" w:themeShade="BF"/>
        <w:sz w:val="18"/>
        <w:szCs w:val="1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-18415</wp:posOffset>
          </wp:positionV>
          <wp:extent cx="859790" cy="953135"/>
          <wp:effectExtent l="19050" t="0" r="0" b="0"/>
          <wp:wrapNone/>
          <wp:docPr id="7" name="Image 9" descr="2017_logo_academie_guadeloupe - ss 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2017_logo_academie_guadeloupe - ss 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53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41AC">
      <w:rPr>
        <w:rFonts w:ascii="Times New Roman" w:hAnsi="Times New Roman"/>
        <w:b/>
        <w:bCs/>
        <w:i/>
        <w:iCs/>
        <w:color w:val="17365D" w:themeColor="text2" w:themeShade="BF"/>
        <w:sz w:val="24"/>
        <w:szCs w:val="24"/>
        <w:u w:val="single"/>
      </w:rPr>
      <w:t xml:space="preserve">DOSSIER DE DEMANDE </w:t>
    </w:r>
    <w:r w:rsidRPr="006A41AC">
      <w:rPr>
        <w:rFonts w:ascii="Times New Roman" w:hAnsi="Times New Roman"/>
        <w:b/>
        <w:bCs/>
        <w:iCs/>
        <w:color w:val="17365D" w:themeColor="text2" w:themeShade="BF"/>
        <w:sz w:val="24"/>
        <w:szCs w:val="24"/>
        <w:u w:val="single"/>
      </w:rPr>
      <w:t>D’OUVERTURE</w:t>
    </w:r>
    <w:r w:rsidRPr="006A41AC">
      <w:rPr>
        <w:rFonts w:ascii="Times New Roman" w:hAnsi="Times New Roman"/>
        <w:b/>
        <w:bCs/>
        <w:i/>
        <w:iCs/>
        <w:color w:val="17365D" w:themeColor="text2" w:themeShade="BF"/>
        <w:sz w:val="24"/>
        <w:szCs w:val="24"/>
        <w:u w:val="single"/>
      </w:rPr>
      <w:t xml:space="preserve"> </w:t>
    </w:r>
  </w:p>
  <w:p w:rsidR="006B5B60" w:rsidRPr="006A41AC" w:rsidRDefault="006B5B60" w:rsidP="000924A8">
    <w:pPr>
      <w:tabs>
        <w:tab w:val="left" w:pos="430"/>
        <w:tab w:val="left" w:pos="750"/>
        <w:tab w:val="center" w:pos="7795"/>
      </w:tabs>
      <w:jc w:val="center"/>
      <w:rPr>
        <w:rFonts w:ascii="Times New Roman" w:hAnsi="Times New Roman"/>
        <w:b/>
        <w:bCs/>
        <w:i/>
        <w:iCs/>
        <w:color w:val="17365D" w:themeColor="text2" w:themeShade="BF"/>
        <w:sz w:val="24"/>
        <w:szCs w:val="24"/>
        <w:u w:val="single"/>
      </w:rPr>
    </w:pPr>
    <w:r w:rsidRPr="006A41AC">
      <w:rPr>
        <w:rFonts w:ascii="Times New Roman" w:hAnsi="Times New Roman"/>
        <w:b/>
        <w:bCs/>
        <w:i/>
        <w:iCs/>
        <w:color w:val="17365D" w:themeColor="text2" w:themeShade="BF"/>
        <w:sz w:val="24"/>
        <w:szCs w:val="24"/>
        <w:u w:val="single"/>
      </w:rPr>
      <w:t>OU DE FERMETURE DE SECTION</w:t>
    </w:r>
  </w:p>
  <w:p w:rsidR="006B5B60" w:rsidRPr="006A41AC" w:rsidRDefault="006B5B60" w:rsidP="000924A8">
    <w:pPr>
      <w:jc w:val="center"/>
      <w:rPr>
        <w:rFonts w:ascii="Times New Roman" w:hAnsi="Times New Roman"/>
        <w:b/>
        <w:bCs/>
        <w:i/>
        <w:iCs/>
        <w:color w:val="17365D" w:themeColor="text2" w:themeShade="BF"/>
        <w:sz w:val="18"/>
        <w:szCs w:val="18"/>
        <w:u w:val="single"/>
      </w:rPr>
    </w:pPr>
    <w:r w:rsidRPr="006A41AC">
      <w:rPr>
        <w:rFonts w:ascii="Times New Roman" w:hAnsi="Times New Roman"/>
        <w:b/>
        <w:bCs/>
        <w:i/>
        <w:iCs/>
        <w:color w:val="17365D" w:themeColor="text2" w:themeShade="BF"/>
        <w:sz w:val="24"/>
        <w:szCs w:val="24"/>
        <w:u w:val="single"/>
      </w:rPr>
      <w:t>2018-2019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B60" w:rsidRPr="006A41AC" w:rsidRDefault="006B5B60" w:rsidP="00575285">
    <w:pPr>
      <w:jc w:val="center"/>
      <w:rPr>
        <w:rFonts w:ascii="Times New Roman" w:hAnsi="Times New Roman"/>
        <w:b/>
        <w:bCs/>
        <w:i/>
        <w:iCs/>
        <w:color w:val="17365D" w:themeColor="text2" w:themeShade="BF"/>
        <w:sz w:val="24"/>
        <w:szCs w:val="24"/>
        <w:u w:val="single"/>
      </w:rPr>
    </w:pPr>
    <w:r w:rsidRPr="006A41AC">
      <w:rPr>
        <w:rFonts w:ascii="Times New Roman" w:hAnsi="Times New Roman"/>
        <w:b/>
        <w:bCs/>
        <w:iCs/>
        <w:noProof/>
        <w:color w:val="17365D" w:themeColor="text2" w:themeShade="BF"/>
        <w:sz w:val="24"/>
        <w:szCs w:val="24"/>
        <w:u w:val="single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-141605</wp:posOffset>
          </wp:positionH>
          <wp:positionV relativeFrom="paragraph">
            <wp:posOffset>-78105</wp:posOffset>
          </wp:positionV>
          <wp:extent cx="815975" cy="1031240"/>
          <wp:effectExtent l="19050" t="0" r="3175" b="0"/>
          <wp:wrapNone/>
          <wp:docPr id="5" name="Image 9" descr="2017_logo_academie_guadeloupe - ss 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2017_logo_academie_guadeloupe - ss 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41AC">
      <w:rPr>
        <w:rFonts w:ascii="Times New Roman" w:hAnsi="Times New Roman"/>
        <w:b/>
        <w:bCs/>
        <w:iCs/>
        <w:color w:val="17365D" w:themeColor="text2" w:themeShade="BF"/>
        <w:sz w:val="24"/>
        <w:szCs w:val="24"/>
        <w:u w:val="single"/>
      </w:rPr>
      <w:t>DOSSIER DE DEMANDE</w:t>
    </w:r>
    <w:r w:rsidRPr="006A41AC">
      <w:rPr>
        <w:rFonts w:ascii="Times New Roman" w:hAnsi="Times New Roman"/>
        <w:b/>
        <w:bCs/>
        <w:i/>
        <w:iCs/>
        <w:color w:val="17365D" w:themeColor="text2" w:themeShade="BF"/>
        <w:sz w:val="24"/>
        <w:szCs w:val="24"/>
        <w:u w:val="single"/>
      </w:rPr>
      <w:t xml:space="preserve"> </w:t>
    </w:r>
    <w:r w:rsidRPr="006A41AC">
      <w:rPr>
        <w:rFonts w:ascii="Times New Roman" w:hAnsi="Times New Roman"/>
        <w:b/>
        <w:bCs/>
        <w:iCs/>
        <w:color w:val="17365D" w:themeColor="text2" w:themeShade="BF"/>
        <w:sz w:val="24"/>
        <w:szCs w:val="24"/>
        <w:u w:val="single"/>
      </w:rPr>
      <w:t>D’OUVERTURE</w:t>
    </w:r>
    <w:r w:rsidRPr="006A41AC">
      <w:rPr>
        <w:rFonts w:ascii="Times New Roman" w:hAnsi="Times New Roman"/>
        <w:b/>
        <w:bCs/>
        <w:i/>
        <w:iCs/>
        <w:color w:val="17365D" w:themeColor="text2" w:themeShade="BF"/>
        <w:sz w:val="24"/>
        <w:szCs w:val="24"/>
        <w:u w:val="single"/>
      </w:rPr>
      <w:t xml:space="preserve"> </w:t>
    </w:r>
  </w:p>
  <w:p w:rsidR="006B5B60" w:rsidRPr="006A41AC" w:rsidRDefault="006B5B60" w:rsidP="00575285">
    <w:pPr>
      <w:jc w:val="center"/>
      <w:rPr>
        <w:rFonts w:ascii="Times New Roman" w:hAnsi="Times New Roman"/>
        <w:b/>
        <w:bCs/>
        <w:iCs/>
        <w:color w:val="17365D" w:themeColor="text2" w:themeShade="BF"/>
        <w:sz w:val="24"/>
        <w:szCs w:val="24"/>
        <w:u w:val="single"/>
      </w:rPr>
    </w:pPr>
    <w:r w:rsidRPr="006A41AC">
      <w:rPr>
        <w:rFonts w:ascii="Times New Roman" w:hAnsi="Times New Roman"/>
        <w:b/>
        <w:bCs/>
        <w:iCs/>
        <w:color w:val="17365D" w:themeColor="text2" w:themeShade="BF"/>
        <w:sz w:val="24"/>
        <w:szCs w:val="24"/>
        <w:u w:val="single"/>
      </w:rPr>
      <w:t xml:space="preserve">OU DE FERMETURE DE SECTION </w:t>
    </w:r>
  </w:p>
  <w:p w:rsidR="006B5B60" w:rsidRPr="006A41AC" w:rsidRDefault="006B5B60" w:rsidP="00575285">
    <w:pPr>
      <w:spacing w:after="0"/>
      <w:ind w:left="-180"/>
      <w:jc w:val="center"/>
      <w:rPr>
        <w:rFonts w:ascii="Times New Roman" w:hAnsi="Times New Roman"/>
        <w:b/>
        <w:color w:val="17365D" w:themeColor="text2" w:themeShade="BF"/>
        <w:sz w:val="18"/>
        <w:szCs w:val="18"/>
        <w:u w:val="single"/>
      </w:rPr>
    </w:pPr>
    <w:r w:rsidRPr="006A41AC">
      <w:rPr>
        <w:rFonts w:ascii="Times New Roman" w:hAnsi="Times New Roman"/>
        <w:b/>
        <w:color w:val="17365D" w:themeColor="text2" w:themeShade="BF"/>
        <w:sz w:val="24"/>
        <w:szCs w:val="24"/>
        <w:u w:val="single"/>
      </w:rPr>
      <w:t>2018-2019</w:t>
    </w:r>
  </w:p>
  <w:p w:rsidR="006B5B60" w:rsidRPr="008A6E3E" w:rsidRDefault="006B5B60" w:rsidP="006878ED">
    <w:pPr>
      <w:spacing w:after="0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7AD"/>
    <w:multiLevelType w:val="hybridMultilevel"/>
    <w:tmpl w:val="1ECCC7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63F"/>
    <w:multiLevelType w:val="hybridMultilevel"/>
    <w:tmpl w:val="792644FE"/>
    <w:lvl w:ilvl="0" w:tplc="7DF80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07EC3"/>
    <w:multiLevelType w:val="hybridMultilevel"/>
    <w:tmpl w:val="92B4A21A"/>
    <w:lvl w:ilvl="0" w:tplc="7DF80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4D1595"/>
    <w:multiLevelType w:val="hybridMultilevel"/>
    <w:tmpl w:val="49C21184"/>
    <w:lvl w:ilvl="0" w:tplc="4A0C3130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6C1"/>
    <w:multiLevelType w:val="hybridMultilevel"/>
    <w:tmpl w:val="895869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00FC"/>
    <w:multiLevelType w:val="hybridMultilevel"/>
    <w:tmpl w:val="DCBC96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7A18"/>
    <w:multiLevelType w:val="hybridMultilevel"/>
    <w:tmpl w:val="57F2628A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08724C"/>
    <w:multiLevelType w:val="hybridMultilevel"/>
    <w:tmpl w:val="447CC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2881"/>
    <w:multiLevelType w:val="hybridMultilevel"/>
    <w:tmpl w:val="20EC4CEA"/>
    <w:lvl w:ilvl="0" w:tplc="7DF80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10584A"/>
    <w:multiLevelType w:val="hybridMultilevel"/>
    <w:tmpl w:val="BAC6C78A"/>
    <w:lvl w:ilvl="0" w:tplc="4A0C3130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90AC5"/>
    <w:multiLevelType w:val="hybridMultilevel"/>
    <w:tmpl w:val="63F8776A"/>
    <w:lvl w:ilvl="0" w:tplc="7DF80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D2713"/>
    <w:multiLevelType w:val="hybridMultilevel"/>
    <w:tmpl w:val="9AE85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D88"/>
    <w:multiLevelType w:val="hybridMultilevel"/>
    <w:tmpl w:val="3F9A709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F21993"/>
    <w:multiLevelType w:val="hybridMultilevel"/>
    <w:tmpl w:val="91F86EC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BA678B"/>
    <w:multiLevelType w:val="hybridMultilevel"/>
    <w:tmpl w:val="4B00CA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A7521"/>
    <w:multiLevelType w:val="hybridMultilevel"/>
    <w:tmpl w:val="FAD0AC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3708E"/>
    <w:multiLevelType w:val="hybridMultilevel"/>
    <w:tmpl w:val="AD40E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551A3"/>
    <w:multiLevelType w:val="hybridMultilevel"/>
    <w:tmpl w:val="65BC480A"/>
    <w:lvl w:ilvl="0" w:tplc="44CA89AC">
      <w:start w:val="1"/>
      <w:numFmt w:val="bullet"/>
      <w:lvlText w:val=""/>
      <w:lvlJc w:val="left"/>
      <w:pPr>
        <w:tabs>
          <w:tab w:val="num" w:pos="1306"/>
        </w:tabs>
        <w:ind w:left="1306" w:hanging="268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7552030"/>
    <w:multiLevelType w:val="hybridMultilevel"/>
    <w:tmpl w:val="97181D4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C1EF9"/>
    <w:multiLevelType w:val="hybridMultilevel"/>
    <w:tmpl w:val="EA7C49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D817B6"/>
    <w:multiLevelType w:val="hybridMultilevel"/>
    <w:tmpl w:val="9A68F274"/>
    <w:lvl w:ilvl="0" w:tplc="B67056B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00AF0"/>
    <w:multiLevelType w:val="hybridMultilevel"/>
    <w:tmpl w:val="89EA7C0E"/>
    <w:lvl w:ilvl="0" w:tplc="4A0C3130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415DD"/>
    <w:multiLevelType w:val="hybridMultilevel"/>
    <w:tmpl w:val="DD0CBD50"/>
    <w:lvl w:ilvl="0" w:tplc="4A0C3130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861A1"/>
    <w:multiLevelType w:val="hybridMultilevel"/>
    <w:tmpl w:val="2C0408C2"/>
    <w:lvl w:ilvl="0" w:tplc="8D407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3E193F"/>
    <w:multiLevelType w:val="hybridMultilevel"/>
    <w:tmpl w:val="DA20B73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6A198D"/>
    <w:multiLevelType w:val="hybridMultilevel"/>
    <w:tmpl w:val="899CA4D4"/>
    <w:lvl w:ilvl="0" w:tplc="0FD0E7CE">
      <w:start w:val="3"/>
      <w:numFmt w:val="decimal"/>
      <w:lvlText w:val="%1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F70B12"/>
    <w:multiLevelType w:val="hybridMultilevel"/>
    <w:tmpl w:val="027E0A4E"/>
    <w:lvl w:ilvl="0" w:tplc="F0B28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314A6D"/>
    <w:multiLevelType w:val="multilevel"/>
    <w:tmpl w:val="943A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36AFB"/>
    <w:multiLevelType w:val="hybridMultilevel"/>
    <w:tmpl w:val="E6281D0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CC15209"/>
    <w:multiLevelType w:val="hybridMultilevel"/>
    <w:tmpl w:val="075E0F5E"/>
    <w:lvl w:ilvl="0" w:tplc="4A0C3130">
      <w:start w:val="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2498B"/>
    <w:multiLevelType w:val="hybridMultilevel"/>
    <w:tmpl w:val="60C4C2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A75BB"/>
    <w:multiLevelType w:val="hybridMultilevel"/>
    <w:tmpl w:val="B5A62E10"/>
    <w:lvl w:ilvl="0" w:tplc="7DF80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6"/>
  </w:num>
  <w:num w:numId="4">
    <w:abstractNumId w:val="25"/>
  </w:num>
  <w:num w:numId="5">
    <w:abstractNumId w:val="1"/>
  </w:num>
  <w:num w:numId="6">
    <w:abstractNumId w:val="7"/>
  </w:num>
  <w:num w:numId="7">
    <w:abstractNumId w:val="23"/>
  </w:num>
  <w:num w:numId="8">
    <w:abstractNumId w:val="31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19"/>
  </w:num>
  <w:num w:numId="14">
    <w:abstractNumId w:val="30"/>
  </w:num>
  <w:num w:numId="15">
    <w:abstractNumId w:val="5"/>
  </w:num>
  <w:num w:numId="16">
    <w:abstractNumId w:val="13"/>
  </w:num>
  <w:num w:numId="17">
    <w:abstractNumId w:val="0"/>
  </w:num>
  <w:num w:numId="18">
    <w:abstractNumId w:val="12"/>
  </w:num>
  <w:num w:numId="19">
    <w:abstractNumId w:val="4"/>
  </w:num>
  <w:num w:numId="20">
    <w:abstractNumId w:val="28"/>
  </w:num>
  <w:num w:numId="21">
    <w:abstractNumId w:val="17"/>
  </w:num>
  <w:num w:numId="22">
    <w:abstractNumId w:val="15"/>
  </w:num>
  <w:num w:numId="23">
    <w:abstractNumId w:val="26"/>
  </w:num>
  <w:num w:numId="24">
    <w:abstractNumId w:val="20"/>
  </w:num>
  <w:num w:numId="25">
    <w:abstractNumId w:val="14"/>
  </w:num>
  <w:num w:numId="26">
    <w:abstractNumId w:val="18"/>
  </w:num>
  <w:num w:numId="27">
    <w:abstractNumId w:val="29"/>
  </w:num>
  <w:num w:numId="28">
    <w:abstractNumId w:val="22"/>
  </w:num>
  <w:num w:numId="29">
    <w:abstractNumId w:val="3"/>
  </w:num>
  <w:num w:numId="30">
    <w:abstractNumId w:val="9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DC"/>
    <w:rsid w:val="00012F99"/>
    <w:rsid w:val="00015DCE"/>
    <w:rsid w:val="00020B9F"/>
    <w:rsid w:val="00061DAE"/>
    <w:rsid w:val="000761A7"/>
    <w:rsid w:val="000924A8"/>
    <w:rsid w:val="00093799"/>
    <w:rsid w:val="0009429C"/>
    <w:rsid w:val="000A4DAA"/>
    <w:rsid w:val="000B37E8"/>
    <w:rsid w:val="000B5DDC"/>
    <w:rsid w:val="000C4D7E"/>
    <w:rsid w:val="000D6652"/>
    <w:rsid w:val="000E004A"/>
    <w:rsid w:val="000E522F"/>
    <w:rsid w:val="00111D45"/>
    <w:rsid w:val="0013078A"/>
    <w:rsid w:val="0013762D"/>
    <w:rsid w:val="00140C33"/>
    <w:rsid w:val="001437D8"/>
    <w:rsid w:val="0014734A"/>
    <w:rsid w:val="001601DD"/>
    <w:rsid w:val="001B7DC8"/>
    <w:rsid w:val="001C1116"/>
    <w:rsid w:val="001C505E"/>
    <w:rsid w:val="001F125B"/>
    <w:rsid w:val="001F129B"/>
    <w:rsid w:val="00221C50"/>
    <w:rsid w:val="00245E2E"/>
    <w:rsid w:val="00282F60"/>
    <w:rsid w:val="002B73C6"/>
    <w:rsid w:val="002E5CB2"/>
    <w:rsid w:val="0033039D"/>
    <w:rsid w:val="00331050"/>
    <w:rsid w:val="00392B50"/>
    <w:rsid w:val="003978DE"/>
    <w:rsid w:val="003B562F"/>
    <w:rsid w:val="003D0D1C"/>
    <w:rsid w:val="0040572E"/>
    <w:rsid w:val="00415ACD"/>
    <w:rsid w:val="004555BB"/>
    <w:rsid w:val="004A2A85"/>
    <w:rsid w:val="004B48C8"/>
    <w:rsid w:val="004B5095"/>
    <w:rsid w:val="005005F6"/>
    <w:rsid w:val="00531EEC"/>
    <w:rsid w:val="005700FA"/>
    <w:rsid w:val="00575285"/>
    <w:rsid w:val="00576A0C"/>
    <w:rsid w:val="0057736E"/>
    <w:rsid w:val="005C14BB"/>
    <w:rsid w:val="00605281"/>
    <w:rsid w:val="00614908"/>
    <w:rsid w:val="006215FE"/>
    <w:rsid w:val="00634DDB"/>
    <w:rsid w:val="006351C3"/>
    <w:rsid w:val="00646EA5"/>
    <w:rsid w:val="00662E18"/>
    <w:rsid w:val="006878ED"/>
    <w:rsid w:val="006A41AC"/>
    <w:rsid w:val="006A5A83"/>
    <w:rsid w:val="006A7225"/>
    <w:rsid w:val="006B5B60"/>
    <w:rsid w:val="006B733C"/>
    <w:rsid w:val="006E1D79"/>
    <w:rsid w:val="006E6906"/>
    <w:rsid w:val="00710BBD"/>
    <w:rsid w:val="00711B40"/>
    <w:rsid w:val="00727A1C"/>
    <w:rsid w:val="00751D4D"/>
    <w:rsid w:val="00780096"/>
    <w:rsid w:val="00790429"/>
    <w:rsid w:val="007B7706"/>
    <w:rsid w:val="007C64AB"/>
    <w:rsid w:val="007D0C82"/>
    <w:rsid w:val="007E100C"/>
    <w:rsid w:val="007F0A21"/>
    <w:rsid w:val="00815CAE"/>
    <w:rsid w:val="008166F7"/>
    <w:rsid w:val="00860E4F"/>
    <w:rsid w:val="00861AC8"/>
    <w:rsid w:val="008706A5"/>
    <w:rsid w:val="008A6E3E"/>
    <w:rsid w:val="008C5C5E"/>
    <w:rsid w:val="00937A3A"/>
    <w:rsid w:val="009B7EBA"/>
    <w:rsid w:val="009E2F62"/>
    <w:rsid w:val="00A02F32"/>
    <w:rsid w:val="00A2343A"/>
    <w:rsid w:val="00A41265"/>
    <w:rsid w:val="00A86669"/>
    <w:rsid w:val="00A97792"/>
    <w:rsid w:val="00B37BAB"/>
    <w:rsid w:val="00B53CC7"/>
    <w:rsid w:val="00B76407"/>
    <w:rsid w:val="00B91E00"/>
    <w:rsid w:val="00BC4840"/>
    <w:rsid w:val="00BD186E"/>
    <w:rsid w:val="00BE7301"/>
    <w:rsid w:val="00BF08F5"/>
    <w:rsid w:val="00BF6007"/>
    <w:rsid w:val="00C3790C"/>
    <w:rsid w:val="00C416F0"/>
    <w:rsid w:val="00C51174"/>
    <w:rsid w:val="00C52B0A"/>
    <w:rsid w:val="00C6411D"/>
    <w:rsid w:val="00C80A64"/>
    <w:rsid w:val="00C9097A"/>
    <w:rsid w:val="00CC63E8"/>
    <w:rsid w:val="00CF2839"/>
    <w:rsid w:val="00D108E4"/>
    <w:rsid w:val="00D149D9"/>
    <w:rsid w:val="00D22D49"/>
    <w:rsid w:val="00D25BC4"/>
    <w:rsid w:val="00D3169B"/>
    <w:rsid w:val="00D42B6B"/>
    <w:rsid w:val="00D50377"/>
    <w:rsid w:val="00D612CC"/>
    <w:rsid w:val="00D6729F"/>
    <w:rsid w:val="00D82C50"/>
    <w:rsid w:val="00DB4FF3"/>
    <w:rsid w:val="00DF715D"/>
    <w:rsid w:val="00E021B7"/>
    <w:rsid w:val="00E06E15"/>
    <w:rsid w:val="00EA3294"/>
    <w:rsid w:val="00EC3FA0"/>
    <w:rsid w:val="00EE3600"/>
    <w:rsid w:val="00EF5A9D"/>
    <w:rsid w:val="00F12970"/>
    <w:rsid w:val="00F24E56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AA93C"/>
  <w15:docId w15:val="{C8BB7E65-74EF-4C74-9871-37B1FE5A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0F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0B5DD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B5DD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0B5DDC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locked/>
    <w:rsid w:val="000B5DDC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5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uiPriority w:val="34"/>
    <w:qFormat/>
    <w:rsid w:val="000B5D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B5DD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5C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CB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E5C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CB2"/>
    <w:rPr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6A7225"/>
    <w:rPr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A7225"/>
    <w:rPr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07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D’ELABORATION DU RAPPORT D’OPPORTUNITE</vt:lpstr>
    </vt:vector>
  </TitlesOfParts>
  <Company>Rectorat de l'Académie de Guadeloupe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D’ELABORATION DU RAPPORT D’OPPORTUNITE</dc:title>
  <dc:creator>Rectorat Guadeloupe</dc:creator>
  <cp:lastModifiedBy>Proviseur</cp:lastModifiedBy>
  <cp:revision>2</cp:revision>
  <cp:lastPrinted>2018-05-17T18:22:00Z</cp:lastPrinted>
  <dcterms:created xsi:type="dcterms:W3CDTF">2020-09-07T22:42:00Z</dcterms:created>
  <dcterms:modified xsi:type="dcterms:W3CDTF">2020-09-07T22:42:00Z</dcterms:modified>
</cp:coreProperties>
</file>