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69"/>
        <w:tblW w:w="10162" w:type="dxa"/>
        <w:tblLook w:val="04A0" w:firstRow="1" w:lastRow="0" w:firstColumn="1" w:lastColumn="0" w:noHBand="0" w:noVBand="1"/>
      </w:tblPr>
      <w:tblGrid>
        <w:gridCol w:w="10162"/>
      </w:tblGrid>
      <w:tr w:rsidR="00405868" w:rsidRPr="008F156B" w14:paraId="2EF60985" w14:textId="77777777" w:rsidTr="00432321">
        <w:trPr>
          <w:trHeight w:val="484"/>
        </w:trPr>
        <w:tc>
          <w:tcPr>
            <w:tcW w:w="10162" w:type="dxa"/>
            <w:shd w:val="clear" w:color="auto" w:fill="auto"/>
          </w:tcPr>
          <w:p w14:paraId="56158C73" w14:textId="77777777" w:rsidR="00E53CD8" w:rsidRPr="006F61C9" w:rsidRDefault="00676786" w:rsidP="00717C51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bookmarkStart w:id="0" w:name="_GoBack"/>
            <w:bookmarkEnd w:id="0"/>
            <w:r w:rsidRPr="006F61C9">
              <w:rPr>
                <w:rFonts w:ascii="Times New Roman" w:eastAsia="Times New Roman" w:hAnsi="Times New Roman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F688B4B" wp14:editId="78B49868">
                  <wp:simplePos x="0" y="0"/>
                  <wp:positionH relativeFrom="leftMargin">
                    <wp:posOffset>104775</wp:posOffset>
                  </wp:positionH>
                  <wp:positionV relativeFrom="margin">
                    <wp:posOffset>50165</wp:posOffset>
                  </wp:positionV>
                  <wp:extent cx="1004312" cy="881380"/>
                  <wp:effectExtent l="0" t="0" r="5715" b="0"/>
                  <wp:wrapSquare wrapText="bothSides"/>
                  <wp:docPr id="2" name="Image 2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04312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53CD8" w:rsidRPr="006F61C9">
              <w:rPr>
                <w:rFonts w:ascii="Arial" w:eastAsia="Calibri" w:hAnsi="Arial" w:cs="Arial"/>
                <w:b/>
                <w:color w:val="FF0000"/>
                <w:szCs w:val="32"/>
              </w:rPr>
              <w:t>LISTE DES FOURNITURES SCOLAIRES</w:t>
            </w:r>
          </w:p>
          <w:p w14:paraId="13B9ED6C" w14:textId="77777777" w:rsidR="00E53CD8" w:rsidRPr="006F61C9" w:rsidRDefault="00E53CD8" w:rsidP="00717C51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6F61C9">
              <w:rPr>
                <w:rFonts w:ascii="Arial" w:eastAsia="Calibri" w:hAnsi="Arial" w:cs="Arial"/>
                <w:b/>
                <w:color w:val="FF0000"/>
                <w:szCs w:val="32"/>
              </w:rPr>
              <w:t>RENTREE SCOLAIRE 2</w:t>
            </w:r>
            <w:r w:rsidR="00717C51" w:rsidRPr="006F61C9">
              <w:rPr>
                <w:rFonts w:ascii="Arial" w:eastAsia="Calibri" w:hAnsi="Arial" w:cs="Arial"/>
                <w:b/>
                <w:color w:val="FF0000"/>
                <w:szCs w:val="32"/>
              </w:rPr>
              <w:t>023</w:t>
            </w:r>
            <w:r w:rsidRPr="006F61C9">
              <w:rPr>
                <w:rFonts w:ascii="Arial" w:eastAsia="Calibri" w:hAnsi="Arial" w:cs="Arial"/>
                <w:b/>
                <w:color w:val="FF0000"/>
                <w:szCs w:val="32"/>
              </w:rPr>
              <w:t>-20</w:t>
            </w:r>
            <w:r w:rsidR="00717C51" w:rsidRPr="006F61C9">
              <w:rPr>
                <w:rFonts w:ascii="Arial" w:eastAsia="Calibri" w:hAnsi="Arial" w:cs="Arial"/>
                <w:b/>
                <w:color w:val="FF0000"/>
                <w:szCs w:val="32"/>
              </w:rPr>
              <w:t>24</w:t>
            </w:r>
          </w:p>
          <w:p w14:paraId="5ED61350" w14:textId="77777777" w:rsidR="00405868" w:rsidRPr="006F61C9" w:rsidRDefault="00405868" w:rsidP="006B772B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55AFBE0D" w14:textId="77777777" w:rsidR="00405868" w:rsidRPr="006F61C9" w:rsidRDefault="00405868" w:rsidP="00717C51">
            <w:pPr>
              <w:ind w:left="-851"/>
              <w:jc w:val="center"/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</w:pPr>
            <w:r w:rsidRPr="006F61C9">
              <w:rPr>
                <w:rFonts w:ascii="Arial" w:hAnsi="Arial" w:cs="Arial"/>
                <w:b/>
                <w:color w:val="FF0000"/>
                <w:sz w:val="40"/>
                <w:szCs w:val="36"/>
                <w:u w:val="single"/>
              </w:rPr>
              <w:t>1ère BAC PRO ANIMATION</w:t>
            </w:r>
          </w:p>
          <w:p w14:paraId="521AD855" w14:textId="77777777" w:rsidR="00405868" w:rsidRPr="006F61C9" w:rsidRDefault="00405868" w:rsidP="00717C51">
            <w:pPr>
              <w:ind w:left="-851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  <w:r w:rsidRPr="006F61C9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Enfance et personnes âgées</w:t>
            </w:r>
          </w:p>
          <w:p w14:paraId="6AEA0606" w14:textId="77777777" w:rsidR="00405868" w:rsidRPr="00AE0279" w:rsidRDefault="00405868" w:rsidP="004323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05868" w:rsidRPr="008F156B" w14:paraId="0B58AD6B" w14:textId="77777777" w:rsidTr="00432321">
        <w:trPr>
          <w:trHeight w:val="510"/>
        </w:trPr>
        <w:tc>
          <w:tcPr>
            <w:tcW w:w="10162" w:type="dxa"/>
            <w:shd w:val="clear" w:color="auto" w:fill="E2EFD9" w:themeFill="accent6" w:themeFillTint="33"/>
            <w:vAlign w:val="center"/>
          </w:tcPr>
          <w:p w14:paraId="2FD7F82D" w14:textId="77777777" w:rsidR="00405868" w:rsidRPr="00432321" w:rsidRDefault="00432321" w:rsidP="004323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2321">
              <w:rPr>
                <w:rFonts w:asciiTheme="majorHAnsi" w:hAnsiTheme="majorHAnsi" w:cstheme="majorHAnsi"/>
                <w:b/>
                <w:sz w:val="32"/>
                <w:szCs w:val="22"/>
              </w:rPr>
              <w:t>ENSEIGNEMENT PROFESSIONNEL</w:t>
            </w:r>
          </w:p>
        </w:tc>
      </w:tr>
      <w:tr w:rsidR="00405868" w14:paraId="367BB59F" w14:textId="77777777" w:rsidTr="00432321">
        <w:tc>
          <w:tcPr>
            <w:tcW w:w="10162" w:type="dxa"/>
          </w:tcPr>
          <w:p w14:paraId="640197E4" w14:textId="77777777" w:rsidR="00432321" w:rsidRDefault="00432321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C2D049C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Fournitures scolaires</w:t>
            </w:r>
          </w:p>
          <w:p w14:paraId="56169509" w14:textId="77777777" w:rsidR="00405868" w:rsidRPr="00AE0279" w:rsidRDefault="00405868" w:rsidP="004323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classeur d’archives</w:t>
            </w:r>
          </w:p>
          <w:p w14:paraId="3B60553C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- 2 classeurs souples grand format (A4) (épaisseur : environ 3 cm)</w:t>
            </w:r>
          </w:p>
          <w:p w14:paraId="79B2A5E7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porte-vue de 60 vues. </w:t>
            </w:r>
          </w:p>
          <w:p w14:paraId="55937738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- 300 pochettes plastifiées</w:t>
            </w:r>
          </w:p>
          <w:p w14:paraId="15517331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- 2 pochettes à rabat en carton (Bleu et rouge)</w:t>
            </w:r>
          </w:p>
          <w:p w14:paraId="70BCDC17" w14:textId="5C7A6FB6" w:rsidR="00405868" w:rsidRPr="00AE0279" w:rsidRDefault="00405868" w:rsidP="00432321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E0279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- Feuilles simples + Feuilles doubles (A4)</w:t>
            </w:r>
          </w:p>
          <w:p w14:paraId="18544E87" w14:textId="77777777" w:rsidR="00405868" w:rsidRPr="00AE0279" w:rsidRDefault="00405868" w:rsidP="00432321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E0279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- Intercalaires pour classeur grand format</w:t>
            </w:r>
          </w:p>
          <w:p w14:paraId="7555415E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- 2 trousses spécifiques à l‘enseignement professionnel (</w:t>
            </w:r>
            <w:r w:rsidRPr="00AE027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Grande capacité permettant le rangement des feutres et des crayons</w:t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2B9B96B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- 3 pochettes de feutres (Grosse pointe, moyenne pointe, petite pointe)</w:t>
            </w:r>
          </w:p>
          <w:p w14:paraId="0A0B2AE5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pochette de crayons de couleur</w:t>
            </w:r>
          </w:p>
          <w:p w14:paraId="697951AE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taille crayon avec réservoir</w:t>
            </w:r>
          </w:p>
          <w:p w14:paraId="6E3F6CC8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- 4 surligneurs de couleurs différentes</w:t>
            </w:r>
          </w:p>
          <w:p w14:paraId="123D1611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règle, 1 équerre, 1 compas avec crayon, </w:t>
            </w:r>
          </w:p>
          <w:p w14:paraId="4C8442BF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- 3 crayons papier (B)</w:t>
            </w:r>
          </w:p>
          <w:p w14:paraId="0901788D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gomme</w:t>
            </w:r>
          </w:p>
          <w:p w14:paraId="187A6090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blanc correcteur</w:t>
            </w:r>
          </w:p>
          <w:p w14:paraId="29D735A7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- 8 tubes de colle</w:t>
            </w:r>
          </w:p>
          <w:p w14:paraId="40320A21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paire de ciseaux à bouts ronds</w:t>
            </w:r>
          </w:p>
          <w:p w14:paraId="5ABB723F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mini-agrafeuse et une boite d’agrafes</w:t>
            </w:r>
          </w:p>
          <w:p w14:paraId="641AC80E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Clé USB 5 GO </w:t>
            </w:r>
            <w:r w:rsidRPr="00AE0279">
              <w:rPr>
                <w:rFonts w:asciiTheme="majorHAnsi" w:hAnsiTheme="majorHAnsi" w:cstheme="majorHAnsi"/>
                <w:b/>
                <w:sz w:val="22"/>
                <w:szCs w:val="22"/>
              </w:rPr>
              <w:t>à usage exclusivement scolaire</w:t>
            </w:r>
          </w:p>
          <w:p w14:paraId="7279B3E0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rame de papier Blanc A4</w:t>
            </w:r>
          </w:p>
          <w:p w14:paraId="41F67CB4" w14:textId="77777777" w:rsidR="00405868" w:rsidRPr="00AE0279" w:rsidRDefault="00405868" w:rsidP="004323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paquet de feuilles de papier couleur contenant différentes </w:t>
            </w:r>
            <w:r w:rsidR="00AC0A0B" w:rsidRPr="00AE0279">
              <w:rPr>
                <w:rFonts w:asciiTheme="majorHAnsi" w:hAnsiTheme="majorHAnsi" w:cstheme="majorHAnsi"/>
                <w:sz w:val="22"/>
                <w:szCs w:val="22"/>
              </w:rPr>
              <w:t>couleurs</w:t>
            </w:r>
            <w:r w:rsidR="00AC0A0B" w:rsidRPr="00AE02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C0A0B" w:rsidRPr="00AE0279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  <w:t>Non</w:t>
            </w:r>
            <w:r w:rsidRPr="00AE0279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  <w:t xml:space="preserve"> quadrillé (Format A4)</w:t>
            </w:r>
          </w:p>
          <w:p w14:paraId="281AE7A0" w14:textId="77777777" w:rsidR="00405868" w:rsidRPr="00AE0279" w:rsidRDefault="00405868" w:rsidP="00432321">
            <w:pPr>
              <w:jc w:val="both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</w:pPr>
            <w:r w:rsidRPr="00AE0279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- 1 paquet de bristol blanc ou de couleur </w:t>
            </w:r>
            <w:r w:rsidRPr="00AE0279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  <w:t>Non quadrillé (Format A4)</w:t>
            </w:r>
          </w:p>
          <w:p w14:paraId="2B349D9F" w14:textId="77777777" w:rsidR="00405868" w:rsidRPr="00AE0279" w:rsidRDefault="00405868" w:rsidP="00432321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  <w:p w14:paraId="1C8FB4F4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Livres scolaires</w:t>
            </w:r>
          </w:p>
          <w:p w14:paraId="501DC676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1538432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sym w:font="Wingdings" w:char="F046"/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Bac Pro Animation (2020) - Pochette élève</w:t>
            </w:r>
          </w:p>
          <w:p w14:paraId="1C033826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Fonction 1 : Contribution au fonctionnement de la structure ou du service par la mise en </w:t>
            </w:r>
            <w:r w:rsidR="00AC0A0B" w:rsidRPr="00AE0279">
              <w:rPr>
                <w:rFonts w:asciiTheme="majorHAnsi" w:hAnsiTheme="majorHAnsi" w:cstheme="majorHAnsi"/>
                <w:sz w:val="22"/>
                <w:szCs w:val="22"/>
              </w:rPr>
              <w:t>œuvre</w:t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d'un projet d'animation 2de, 1re, </w:t>
            </w:r>
            <w:proofErr w:type="spellStart"/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Tle</w:t>
            </w:r>
            <w:proofErr w:type="spellEnd"/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>avril 2020</w:t>
            </w:r>
          </w:p>
          <w:p w14:paraId="428DD64F" w14:textId="77777777" w:rsidR="00405868" w:rsidRPr="00AE0279" w:rsidRDefault="004144C3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Sébastien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hyperlink r:id="rId10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Hélène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/ 192 pages</w:t>
            </w:r>
            <w:r w:rsidR="00405868"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ISBN 978-2-206-10461-4</w:t>
            </w:r>
          </w:p>
          <w:p w14:paraId="566359A2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7279E3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sym w:font="Wingdings" w:char="F046"/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Bac Pro Animation (2021) - Pochette élève</w:t>
            </w:r>
          </w:p>
          <w:p w14:paraId="0EBAD1BC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Fonction 2 : Animation visant le maintien de l'autonomie sociale et le bien-être personnel en établissement ou à domicile 2de, 1re, </w:t>
            </w:r>
            <w:proofErr w:type="spellStart"/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Tle</w:t>
            </w:r>
            <w:proofErr w:type="spellEnd"/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Bac Pro Animation (2021) - Pochette élève</w:t>
            </w:r>
          </w:p>
          <w:p w14:paraId="300CCBBA" w14:textId="77777777" w:rsidR="00405868" w:rsidRPr="00AE0279" w:rsidRDefault="004144C3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Hélène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hyperlink r:id="rId12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Sébastien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  / </w:t>
            </w:r>
            <w:r w:rsidR="00405868"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 xml:space="preserve">mars 2021 / </w:t>
            </w:r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176 pages </w:t>
            </w:r>
            <w:proofErr w:type="gramStart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/  ISBN</w:t>
            </w:r>
            <w:proofErr w:type="gramEnd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 978-2-206-10562-8</w:t>
            </w:r>
          </w:p>
          <w:p w14:paraId="75F05B69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EFB7DE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sym w:font="Wingdings" w:char="F046"/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Bac Pro Animation (2020) - Pochette élève </w:t>
            </w:r>
          </w:p>
          <w:p w14:paraId="276D88B5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Fonction 3 Animation visant l'épanouissement, la socialisation et l'exercice des droits citoyens 2de, 1re, / </w:t>
            </w:r>
            <w:proofErr w:type="spellStart"/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Tle</w:t>
            </w:r>
            <w:proofErr w:type="spellEnd"/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 xml:space="preserve">avril 2020 </w:t>
            </w:r>
          </w:p>
          <w:p w14:paraId="30223F0D" w14:textId="77777777" w:rsidR="00405868" w:rsidRPr="00AE0279" w:rsidRDefault="004144C3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Sébastien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hyperlink r:id="rId14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Hélène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/ 176 pages</w:t>
            </w:r>
            <w:proofErr w:type="gramStart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/  ISBN</w:t>
            </w:r>
            <w:proofErr w:type="gramEnd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 978-2-206-10462-1</w:t>
            </w:r>
          </w:p>
          <w:p w14:paraId="2CD9B183" w14:textId="77777777" w:rsidR="00405868" w:rsidRPr="00AE0279" w:rsidRDefault="00405868" w:rsidP="004323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2F37618" w14:textId="77777777" w:rsidR="00F4102F" w:rsidRDefault="00F4102F" w:rsidP="00405868">
      <w:pPr>
        <w:rPr>
          <w:rFonts w:ascii="Arial" w:hAnsi="Arial" w:cs="Arial"/>
          <w:b/>
          <w:sz w:val="28"/>
          <w:szCs w:val="28"/>
        </w:rPr>
      </w:pPr>
    </w:p>
    <w:p w14:paraId="11064EB0" w14:textId="77777777" w:rsidR="006B772B" w:rsidRDefault="006B772B" w:rsidP="00405868">
      <w:pPr>
        <w:rPr>
          <w:rFonts w:ascii="Arial" w:hAnsi="Arial" w:cs="Arial"/>
          <w:b/>
          <w:sz w:val="28"/>
          <w:szCs w:val="28"/>
        </w:rPr>
      </w:pPr>
    </w:p>
    <w:p w14:paraId="3A0572DB" w14:textId="77777777" w:rsidR="006B772B" w:rsidRDefault="006B772B" w:rsidP="00405868">
      <w:pPr>
        <w:rPr>
          <w:rFonts w:ascii="Arial" w:hAnsi="Arial" w:cs="Arial"/>
          <w:b/>
          <w:sz w:val="28"/>
          <w:szCs w:val="28"/>
        </w:rPr>
      </w:pPr>
    </w:p>
    <w:p w14:paraId="7E1408E2" w14:textId="77777777" w:rsidR="006B772B" w:rsidRPr="00AE632D" w:rsidRDefault="006B772B" w:rsidP="00405868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763"/>
        <w:gridCol w:w="4220"/>
        <w:gridCol w:w="4360"/>
      </w:tblGrid>
      <w:tr w:rsidR="00E53CD8" w:rsidRPr="00E53CD8" w14:paraId="2E6FBC3E" w14:textId="77777777" w:rsidTr="00384C6D">
        <w:trPr>
          <w:trHeight w:val="557"/>
        </w:trPr>
        <w:tc>
          <w:tcPr>
            <w:tcW w:w="1763" w:type="dxa"/>
            <w:shd w:val="clear" w:color="auto" w:fill="B4C6E7"/>
            <w:vAlign w:val="center"/>
          </w:tcPr>
          <w:p w14:paraId="61A5B152" w14:textId="77777777" w:rsidR="00E53CD8" w:rsidRPr="00E53CD8" w:rsidRDefault="00E53CD8" w:rsidP="00E53CD8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b/>
                <w:sz w:val="32"/>
                <w:szCs w:val="22"/>
              </w:rPr>
              <w:t>MATIERES</w:t>
            </w:r>
          </w:p>
        </w:tc>
        <w:tc>
          <w:tcPr>
            <w:tcW w:w="4220" w:type="dxa"/>
            <w:shd w:val="clear" w:color="auto" w:fill="B4C6E7"/>
            <w:vAlign w:val="center"/>
          </w:tcPr>
          <w:p w14:paraId="2C90944C" w14:textId="77777777" w:rsidR="00E53CD8" w:rsidRPr="00E53CD8" w:rsidRDefault="00E53CD8" w:rsidP="00E53CD8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b/>
                <w:sz w:val="32"/>
                <w:szCs w:val="22"/>
              </w:rPr>
              <w:t>MATERIELS</w:t>
            </w:r>
          </w:p>
        </w:tc>
        <w:tc>
          <w:tcPr>
            <w:tcW w:w="4360" w:type="dxa"/>
            <w:shd w:val="clear" w:color="auto" w:fill="B4C6E7"/>
            <w:vAlign w:val="center"/>
          </w:tcPr>
          <w:p w14:paraId="4195E49A" w14:textId="77777777" w:rsidR="00E53CD8" w:rsidRPr="00E53CD8" w:rsidRDefault="00E53CD8" w:rsidP="00E53CD8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b/>
                <w:sz w:val="32"/>
                <w:szCs w:val="22"/>
              </w:rPr>
              <w:t>OUVRAGE</w:t>
            </w:r>
          </w:p>
        </w:tc>
      </w:tr>
      <w:tr w:rsidR="00384C6D" w:rsidRPr="00E53CD8" w14:paraId="0BAB21A5" w14:textId="77777777" w:rsidTr="008B3E3E">
        <w:trPr>
          <w:trHeight w:val="557"/>
        </w:trPr>
        <w:tc>
          <w:tcPr>
            <w:tcW w:w="10343" w:type="dxa"/>
            <w:gridSpan w:val="3"/>
            <w:shd w:val="clear" w:color="auto" w:fill="B4C6E7"/>
            <w:vAlign w:val="center"/>
          </w:tcPr>
          <w:p w14:paraId="0F955744" w14:textId="77777777" w:rsidR="00384C6D" w:rsidRDefault="00384C6D" w:rsidP="00384C6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•</w:t>
            </w:r>
            <w:r>
              <w:rPr>
                <w:rFonts w:ascii="Times New Roman" w:hAnsi="Times New Roman"/>
                <w:b/>
                <w:sz w:val="32"/>
              </w:rPr>
              <w:tab/>
              <w:t xml:space="preserve">Une trousse garnie : </w:t>
            </w:r>
          </w:p>
          <w:p w14:paraId="6F417CC7" w14:textId="77777777" w:rsidR="00384C6D" w:rsidRDefault="00384C6D" w:rsidP="0038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Stylos de couleurs différentes ; Crayon noir HB (peu importe le chiffre) ;</w:t>
            </w:r>
          </w:p>
          <w:p w14:paraId="3E5CDD86" w14:textId="77777777" w:rsidR="00384C6D" w:rsidRPr="00E53CD8" w:rsidRDefault="00384C6D" w:rsidP="00384C6D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>
              <w:rPr>
                <w:rFonts w:ascii="Times New Roman" w:hAnsi="Times New Roman"/>
              </w:rPr>
              <w:t>Gomme ; Colle ; Ciseaux ; Règle ; Quatre surligneurs de couleurs différentes ;</w:t>
            </w:r>
            <w:r>
              <w:t xml:space="preserve"> </w:t>
            </w:r>
            <w:r>
              <w:rPr>
                <w:rFonts w:ascii="Times New Roman" w:hAnsi="Times New Roman"/>
              </w:rPr>
              <w:t>Une pochette de crayon de couleurs ; Correcteur</w:t>
            </w:r>
            <w:r w:rsidR="00103C8A">
              <w:rPr>
                <w:rFonts w:ascii="Times New Roman" w:hAnsi="Times New Roman"/>
              </w:rPr>
              <w:t> ;</w:t>
            </w:r>
          </w:p>
        </w:tc>
      </w:tr>
      <w:tr w:rsidR="00E53CD8" w:rsidRPr="00E53CD8" w14:paraId="16BC88C6" w14:textId="77777777" w:rsidTr="00384C6D">
        <w:trPr>
          <w:trHeight w:val="970"/>
        </w:trPr>
        <w:tc>
          <w:tcPr>
            <w:tcW w:w="1763" w:type="dxa"/>
            <w:vAlign w:val="center"/>
          </w:tcPr>
          <w:p w14:paraId="3F3660C0" w14:textId="77777777" w:rsidR="00E53CD8" w:rsidRPr="00E53CD8" w:rsidRDefault="00E53CD8" w:rsidP="00E53C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ANGLAIS :</w:t>
            </w:r>
          </w:p>
          <w:p w14:paraId="242A8D3A" w14:textId="77777777" w:rsidR="00E53CD8" w:rsidRPr="00E53CD8" w:rsidRDefault="00E53CD8" w:rsidP="00E53C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F78BDFE" w14:textId="77777777" w:rsidR="00E53CD8" w:rsidRPr="00E53CD8" w:rsidRDefault="00E53CD8" w:rsidP="00E53CD8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sz w:val="22"/>
                <w:szCs w:val="22"/>
              </w:rPr>
              <w:t>- 1 cahier 24x32 de 96 pages (couverture au choix)</w:t>
            </w:r>
          </w:p>
        </w:tc>
        <w:tc>
          <w:tcPr>
            <w:tcW w:w="4360" w:type="dxa"/>
          </w:tcPr>
          <w:p w14:paraId="261D7D89" w14:textId="77777777" w:rsidR="00E53CD8" w:rsidRPr="00E53CD8" w:rsidRDefault="00E53CD8" w:rsidP="00E53CD8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14:paraId="5465B674" w14:textId="77777777" w:rsidR="00E53CD8" w:rsidRPr="00E53CD8" w:rsidRDefault="00E53CD8" w:rsidP="00E53CD8">
            <w:pPr>
              <w:rPr>
                <w:rFonts w:ascii="Calibri" w:eastAsia="Calibri" w:hAnsi="Calibri" w:cs="Times New Roman"/>
              </w:rPr>
            </w:pPr>
            <w:proofErr w:type="spellStart"/>
            <w:r w:rsidRPr="00E53CD8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E53CD8">
              <w:rPr>
                <w:rFonts w:ascii="Calibri" w:eastAsia="Calibri" w:hAnsi="Calibri" w:cs="Times New Roman"/>
              </w:rPr>
              <w:t xml:space="preserve"> : 1812744          </w:t>
            </w:r>
          </w:p>
          <w:p w14:paraId="5D155722" w14:textId="77777777" w:rsidR="00E53CD8" w:rsidRPr="00E53CD8" w:rsidRDefault="00E53CD8" w:rsidP="00E53CD8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E53CD8" w:rsidRPr="00E53CD8" w14:paraId="6C59BF08" w14:textId="77777777" w:rsidTr="00384C6D">
        <w:tc>
          <w:tcPr>
            <w:tcW w:w="1763" w:type="dxa"/>
            <w:shd w:val="clear" w:color="auto" w:fill="FFFFFF"/>
            <w:vAlign w:val="center"/>
          </w:tcPr>
          <w:p w14:paraId="59D7CA1A" w14:textId="77777777" w:rsidR="00E53CD8" w:rsidRPr="00E53CD8" w:rsidRDefault="00E53CD8" w:rsidP="00E53CD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220" w:type="dxa"/>
          </w:tcPr>
          <w:p w14:paraId="46712DCC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1 cahier classeur </w:t>
            </w:r>
          </w:p>
          <w:p w14:paraId="7EF6C997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proofErr w:type="gramStart"/>
            <w:r w:rsidRPr="00B03609">
              <w:rPr>
                <w:rFonts w:asciiTheme="majorHAnsi" w:hAnsiTheme="majorHAnsi" w:cstheme="majorHAnsi"/>
                <w:szCs w:val="22"/>
              </w:rPr>
              <w:t>un</w:t>
            </w:r>
            <w:proofErr w:type="gramEnd"/>
            <w:r w:rsidRPr="00B03609">
              <w:rPr>
                <w:rFonts w:asciiTheme="majorHAnsi" w:hAnsiTheme="majorHAnsi" w:cstheme="majorHAnsi"/>
                <w:szCs w:val="22"/>
              </w:rPr>
              <w:t xml:space="preserve"> lot de pochettes transparentes</w:t>
            </w:r>
          </w:p>
          <w:p w14:paraId="5CA0A7EE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simples</w:t>
            </w:r>
          </w:p>
          <w:p w14:paraId="1A573BE4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doubles</w:t>
            </w:r>
          </w:p>
          <w:p w14:paraId="1FA158EC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Surligneurs</w:t>
            </w:r>
          </w:p>
          <w:p w14:paraId="0BDD06F7" w14:textId="77777777" w:rsidR="00E53CD8" w:rsidRPr="00E53CD8" w:rsidRDefault="00E53CD8" w:rsidP="00E53CD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 celui-ci n’est pas détérioré.</w:t>
            </w:r>
          </w:p>
        </w:tc>
        <w:tc>
          <w:tcPr>
            <w:tcW w:w="4360" w:type="dxa"/>
          </w:tcPr>
          <w:p w14:paraId="3960F22B" w14:textId="77777777" w:rsidR="00B03609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>Les nouveaux cahiers </w:t>
            </w:r>
          </w:p>
          <w:p w14:paraId="57373D8D" w14:textId="77777777" w:rsidR="00B03609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 xml:space="preserve">Prévention Santé Environnement PSE </w:t>
            </w:r>
          </w:p>
          <w:p w14:paraId="7D413392" w14:textId="77777777" w:rsidR="00B03609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 xml:space="preserve">1ère et </w:t>
            </w:r>
            <w:proofErr w:type="spellStart"/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>Tle</w:t>
            </w:r>
            <w:proofErr w:type="spellEnd"/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 xml:space="preserve"> BAC PRO</w:t>
            </w:r>
          </w:p>
          <w:p w14:paraId="496450B7" w14:textId="77777777" w:rsidR="00B03609" w:rsidRDefault="00B03609" w:rsidP="00B03609">
            <w:pPr>
              <w:rPr>
                <w:rFonts w:ascii="Calibri Light" w:eastAsia="Calibri" w:hAnsi="Calibri Light" w:cs="Calibri Light"/>
                <w:sz w:val="28"/>
                <w:szCs w:val="22"/>
              </w:rPr>
            </w:pPr>
          </w:p>
          <w:p w14:paraId="28794CE1" w14:textId="77777777" w:rsidR="00B03609" w:rsidRPr="00B03609" w:rsidRDefault="00B03609" w:rsidP="00B03609">
            <w:pPr>
              <w:rPr>
                <w:rFonts w:ascii="Calibri Light" w:eastAsia="Calibri" w:hAnsi="Calibri Light" w:cs="Calibri Light"/>
                <w:sz w:val="28"/>
                <w:szCs w:val="22"/>
              </w:rPr>
            </w:pPr>
            <w:proofErr w:type="spellStart"/>
            <w:proofErr w:type="gramStart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>Nuart</w:t>
            </w:r>
            <w:proofErr w:type="spellEnd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>:</w:t>
            </w:r>
            <w:proofErr w:type="gramEnd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 xml:space="preserve"> 5588492</w:t>
            </w:r>
          </w:p>
          <w:p w14:paraId="508729C1" w14:textId="77777777" w:rsidR="00E53CD8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proofErr w:type="gramStart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>ISBN:</w:t>
            </w:r>
            <w:proofErr w:type="gramEnd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 xml:space="preserve"> 978-2-216-16311-3</w:t>
            </w:r>
          </w:p>
        </w:tc>
      </w:tr>
      <w:tr w:rsidR="006F61C9" w:rsidRPr="00E53CD8" w14:paraId="7D691439" w14:textId="77777777" w:rsidTr="0088778C">
        <w:trPr>
          <w:trHeight w:val="1035"/>
        </w:trPr>
        <w:tc>
          <w:tcPr>
            <w:tcW w:w="1763" w:type="dxa"/>
            <w:shd w:val="clear" w:color="auto" w:fill="FFFFFF"/>
            <w:vAlign w:val="center"/>
          </w:tcPr>
          <w:p w14:paraId="0B04E2F3" w14:textId="77777777" w:rsidR="006F61C9" w:rsidRPr="00E53CD8" w:rsidRDefault="006F61C9" w:rsidP="00B9474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  <w:p w14:paraId="4A0281A7" w14:textId="55832911" w:rsidR="006F61C9" w:rsidRPr="00E53CD8" w:rsidRDefault="006F61C9" w:rsidP="0088778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8580" w:type="dxa"/>
            <w:gridSpan w:val="2"/>
          </w:tcPr>
          <w:p w14:paraId="41758684" w14:textId="77777777" w:rsidR="006F61C9" w:rsidRPr="006F61C9" w:rsidRDefault="006F61C9" w:rsidP="006F61C9">
            <w:pPr>
              <w:pStyle w:val="Paragraphedeliste"/>
              <w:ind w:left="458"/>
              <w:rPr>
                <w:b/>
                <w:bCs/>
              </w:rPr>
            </w:pPr>
          </w:p>
          <w:p w14:paraId="1BAE5434" w14:textId="1639C634" w:rsidR="006F61C9" w:rsidRPr="006F61C9" w:rsidRDefault="006F61C9" w:rsidP="006F61C9">
            <w:pPr>
              <w:pStyle w:val="Paragraphedeliste"/>
              <w:numPr>
                <w:ilvl w:val="2"/>
                <w:numId w:val="12"/>
              </w:numPr>
              <w:ind w:left="458"/>
              <w:rPr>
                <w:b/>
                <w:bCs/>
              </w:rPr>
            </w:pPr>
            <w:r w:rsidRPr="006F61C9">
              <w:t>Une trousse garnie (stylos de couleurs différentes, crayon noir, gomme, colle, ciseaux, règle, surligneurs de couleurs différentes)</w:t>
            </w:r>
          </w:p>
          <w:p w14:paraId="09E10CA3" w14:textId="77777777" w:rsidR="006F61C9" w:rsidRPr="006F61C9" w:rsidRDefault="006F61C9" w:rsidP="006F61C9">
            <w:pPr>
              <w:pStyle w:val="Paragraphedeliste"/>
              <w:numPr>
                <w:ilvl w:val="2"/>
                <w:numId w:val="12"/>
              </w:numPr>
              <w:ind w:left="458"/>
              <w:rPr>
                <w:b/>
                <w:bCs/>
              </w:rPr>
            </w:pPr>
            <w:r w:rsidRPr="006F61C9">
              <w:t>Pochette de crayons de couleur (12 couleurs)</w:t>
            </w:r>
          </w:p>
          <w:p w14:paraId="19AE701B" w14:textId="77777777" w:rsidR="006F61C9" w:rsidRPr="006F61C9" w:rsidRDefault="006F61C9" w:rsidP="006F61C9">
            <w:pPr>
              <w:pStyle w:val="Paragraphedeliste"/>
              <w:numPr>
                <w:ilvl w:val="2"/>
                <w:numId w:val="12"/>
              </w:numPr>
              <w:ind w:left="458"/>
              <w:rPr>
                <w:b/>
                <w:bCs/>
              </w:rPr>
            </w:pPr>
            <w:r w:rsidRPr="006F61C9">
              <w:t xml:space="preserve">Un cahier 24x32 (96 p.) pour le français </w:t>
            </w:r>
          </w:p>
          <w:p w14:paraId="540F79B3" w14:textId="77777777" w:rsidR="006F61C9" w:rsidRPr="006F61C9" w:rsidRDefault="006F61C9" w:rsidP="006F61C9">
            <w:pPr>
              <w:pStyle w:val="Paragraphedeliste"/>
              <w:numPr>
                <w:ilvl w:val="2"/>
                <w:numId w:val="12"/>
              </w:numPr>
              <w:ind w:left="458"/>
              <w:rPr>
                <w:b/>
                <w:bCs/>
              </w:rPr>
            </w:pPr>
            <w:r w:rsidRPr="006F61C9">
              <w:t>Un cahier 24x32 (96 p.) pour l’histoire-géographie-EMC</w:t>
            </w:r>
          </w:p>
          <w:p w14:paraId="70BCA336" w14:textId="77777777" w:rsidR="006F61C9" w:rsidRPr="006F61C9" w:rsidRDefault="006F61C9" w:rsidP="006F61C9">
            <w:pPr>
              <w:pStyle w:val="Paragraphedeliste"/>
              <w:numPr>
                <w:ilvl w:val="2"/>
                <w:numId w:val="12"/>
              </w:numPr>
              <w:ind w:left="458"/>
              <w:rPr>
                <w:b/>
                <w:bCs/>
              </w:rPr>
            </w:pPr>
            <w:r w:rsidRPr="006F61C9">
              <w:t>Feuilles doubles grands carreaux A4</w:t>
            </w:r>
          </w:p>
          <w:p w14:paraId="2EBF5693" w14:textId="6579B003" w:rsidR="006F61C9" w:rsidRPr="006F61C9" w:rsidRDefault="006F61C9" w:rsidP="00B9474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329FC" w:rsidRPr="00E53CD8" w14:paraId="1D02A8FD" w14:textId="77777777" w:rsidTr="006766B1">
        <w:tc>
          <w:tcPr>
            <w:tcW w:w="1763" w:type="dxa"/>
            <w:shd w:val="clear" w:color="auto" w:fill="FFFFFF"/>
            <w:vAlign w:val="center"/>
          </w:tcPr>
          <w:p w14:paraId="456380F7" w14:textId="77777777" w:rsidR="008329FC" w:rsidRPr="006B772B" w:rsidRDefault="008329FC" w:rsidP="006B77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14:paraId="15574E5D" w14:textId="77777777" w:rsidR="008329FC" w:rsidRPr="00E53CD8" w:rsidRDefault="008329FC" w:rsidP="006B77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SCIENCES PHYSIQUES</w:t>
            </w:r>
          </w:p>
        </w:tc>
        <w:tc>
          <w:tcPr>
            <w:tcW w:w="8580" w:type="dxa"/>
            <w:gridSpan w:val="2"/>
            <w:vAlign w:val="center"/>
          </w:tcPr>
          <w:p w14:paraId="5165F5F7" w14:textId="77777777" w:rsidR="008329FC" w:rsidRPr="006F61C9" w:rsidRDefault="008329FC" w:rsidP="006B772B">
            <w:pPr>
              <w:rPr>
                <w:sz w:val="22"/>
                <w:szCs w:val="22"/>
              </w:rPr>
            </w:pPr>
            <w:r w:rsidRPr="006F61C9">
              <w:rPr>
                <w:sz w:val="22"/>
                <w:szCs w:val="22"/>
              </w:rPr>
              <w:t>-1 classeur, des transparents, des feuilles</w:t>
            </w:r>
          </w:p>
          <w:p w14:paraId="4F99D6B4" w14:textId="3CDC3BB8" w:rsidR="008329FC" w:rsidRPr="006F61C9" w:rsidRDefault="008329FC" w:rsidP="006B772B">
            <w:pPr>
              <w:rPr>
                <w:sz w:val="22"/>
                <w:szCs w:val="22"/>
              </w:rPr>
            </w:pPr>
            <w:r w:rsidRPr="006F61C9">
              <w:rPr>
                <w:sz w:val="22"/>
                <w:szCs w:val="22"/>
              </w:rPr>
              <w:t xml:space="preserve">-1 </w:t>
            </w:r>
            <w:proofErr w:type="spellStart"/>
            <w:r w:rsidRPr="006F61C9">
              <w:rPr>
                <w:sz w:val="22"/>
                <w:szCs w:val="22"/>
              </w:rPr>
              <w:t>calculatce</w:t>
            </w:r>
            <w:proofErr w:type="spellEnd"/>
            <w:r w:rsidRPr="006F61C9">
              <w:rPr>
                <w:sz w:val="22"/>
                <w:szCs w:val="22"/>
              </w:rPr>
              <w:t xml:space="preserve"> graphique de préférence «</w:t>
            </w:r>
            <w:r w:rsidRPr="006F61C9">
              <w:rPr>
                <w:b/>
                <w:sz w:val="22"/>
                <w:szCs w:val="22"/>
              </w:rPr>
              <w:t xml:space="preserve"> NUMWORKS </w:t>
            </w:r>
            <w:r w:rsidRPr="006F61C9">
              <w:rPr>
                <w:sz w:val="22"/>
                <w:szCs w:val="22"/>
              </w:rPr>
              <w:t>» ou « </w:t>
            </w:r>
            <w:r w:rsidRPr="006F61C9">
              <w:rPr>
                <w:b/>
                <w:sz w:val="22"/>
                <w:szCs w:val="22"/>
              </w:rPr>
              <w:t>CASIO GRAPH + EII</w:t>
            </w:r>
            <w:r w:rsidRPr="006F61C9">
              <w:rPr>
                <w:sz w:val="22"/>
                <w:szCs w:val="22"/>
              </w:rPr>
              <w:t xml:space="preserve"> » </w:t>
            </w:r>
          </w:p>
          <w:p w14:paraId="5BCE864A" w14:textId="77777777" w:rsidR="008329FC" w:rsidRPr="006F61C9" w:rsidRDefault="008329FC" w:rsidP="00E53CD8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F61C9">
              <w:rPr>
                <w:b/>
                <w:bCs/>
                <w:sz w:val="22"/>
                <w:szCs w:val="22"/>
              </w:rPr>
              <w:t xml:space="preserve">- </w:t>
            </w:r>
            <w:r w:rsidRPr="006F61C9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8329FC" w:rsidRPr="00E53CD8" w14:paraId="7E86BB8B" w14:textId="77777777" w:rsidTr="00B32B85">
        <w:tc>
          <w:tcPr>
            <w:tcW w:w="1763" w:type="dxa"/>
            <w:shd w:val="clear" w:color="auto" w:fill="FFFFFF"/>
            <w:vAlign w:val="center"/>
          </w:tcPr>
          <w:p w14:paraId="0A19BF2A" w14:textId="77777777" w:rsidR="008329FC" w:rsidRPr="00B07EE7" w:rsidRDefault="008329FC" w:rsidP="00B07EE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lk106017342"/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14:paraId="18C76C27" w14:textId="77777777" w:rsidR="008329FC" w:rsidRPr="006B772B" w:rsidRDefault="008329FC" w:rsidP="00B07EE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8580" w:type="dxa"/>
            <w:gridSpan w:val="2"/>
            <w:vAlign w:val="center"/>
          </w:tcPr>
          <w:p w14:paraId="358CC8FE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 xml:space="preserve">1 Pochette de feuilles de dessin de format A3 (42 X 29.7) </w:t>
            </w:r>
          </w:p>
          <w:p w14:paraId="75079448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Un porte-vue ou un cahier classeur muni de pochettes transparentes</w:t>
            </w:r>
          </w:p>
          <w:p w14:paraId="3ED09075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Une clé USB 8 Go</w:t>
            </w:r>
          </w:p>
          <w:p w14:paraId="6242AD8C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Une pochette de crayons de couleurs (</w:t>
            </w:r>
            <w:proofErr w:type="spellStart"/>
            <w:r w:rsidR="006F3639" w:rsidRPr="006F61C9">
              <w:rPr>
                <w:rFonts w:cstheme="minorHAnsi"/>
                <w:b/>
                <w:i/>
                <w:sz w:val="22"/>
                <w:szCs w:val="22"/>
              </w:rPr>
              <w:t>Tropicolor</w:t>
            </w:r>
            <w:proofErr w:type="spellEnd"/>
            <w:r w:rsidR="006F3639" w:rsidRPr="006F61C9">
              <w:rPr>
                <w:rFonts w:cstheme="minorHAnsi"/>
                <w:sz w:val="22"/>
                <w:szCs w:val="22"/>
              </w:rPr>
              <w:t>)</w:t>
            </w:r>
          </w:p>
          <w:p w14:paraId="3308B3EB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 xml:space="preserve">Une pochette de feutres pinceaux (ou </w:t>
            </w:r>
            <w:proofErr w:type="spellStart"/>
            <w:r w:rsidR="006F3639" w:rsidRPr="006F61C9">
              <w:rPr>
                <w:rFonts w:cstheme="minorHAnsi"/>
                <w:b/>
                <w:i/>
                <w:sz w:val="22"/>
                <w:szCs w:val="22"/>
              </w:rPr>
              <w:t>Pinsocolor</w:t>
            </w:r>
            <w:proofErr w:type="spellEnd"/>
            <w:r w:rsidR="006F3639" w:rsidRPr="006F61C9">
              <w:rPr>
                <w:rFonts w:cstheme="minorHAnsi"/>
                <w:sz w:val="22"/>
                <w:szCs w:val="22"/>
              </w:rPr>
              <w:t>)</w:t>
            </w:r>
          </w:p>
          <w:p w14:paraId="6FEB12F6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2 Crayons à papier (HB et 2B)</w:t>
            </w:r>
          </w:p>
          <w:p w14:paraId="28436A58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Une gomme blanche, une règle et une équerre.</w:t>
            </w:r>
          </w:p>
          <w:p w14:paraId="3D5378ED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Ciseaux</w:t>
            </w:r>
          </w:p>
          <w:p w14:paraId="4652F676" w14:textId="77777777" w:rsidR="006F3639" w:rsidRPr="006F61C9" w:rsidRDefault="00B45E28" w:rsidP="006F3639">
            <w:pPr>
              <w:jc w:val="both"/>
              <w:rPr>
                <w:rFonts w:cstheme="minorHAnsi"/>
                <w:sz w:val="22"/>
                <w:szCs w:val="22"/>
              </w:rPr>
            </w:pPr>
            <w:r w:rsidRPr="006F61C9">
              <w:rPr>
                <w:rFonts w:cstheme="minorHAnsi"/>
                <w:sz w:val="22"/>
                <w:szCs w:val="22"/>
              </w:rPr>
              <w:t xml:space="preserve">- </w:t>
            </w:r>
            <w:r w:rsidR="006F3639" w:rsidRPr="006F61C9">
              <w:rPr>
                <w:rFonts w:cstheme="minorHAnsi"/>
                <w:sz w:val="22"/>
                <w:szCs w:val="22"/>
              </w:rPr>
              <w:t>Colle bâton UHU</w:t>
            </w:r>
          </w:p>
          <w:p w14:paraId="77C5E8F3" w14:textId="77777777" w:rsidR="008329FC" w:rsidRPr="006F61C9" w:rsidRDefault="008329FC" w:rsidP="00E53CD8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</w:tc>
      </w:tr>
      <w:bookmarkEnd w:id="1"/>
    </w:tbl>
    <w:p w14:paraId="11D5BAB6" w14:textId="77777777" w:rsidR="00587583" w:rsidRPr="00405868" w:rsidRDefault="00587583" w:rsidP="00F664B2">
      <w:pPr>
        <w:rPr>
          <w:rFonts w:ascii="Arial" w:hAnsi="Arial" w:cs="Arial"/>
          <w:b/>
          <w:sz w:val="28"/>
          <w:szCs w:val="28"/>
        </w:rPr>
      </w:pPr>
    </w:p>
    <w:sectPr w:rsidR="00587583" w:rsidRPr="00405868" w:rsidSect="00AE027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2CC7" w14:textId="77777777" w:rsidR="00A90742" w:rsidRDefault="00A90742" w:rsidP="00405868">
      <w:r>
        <w:separator/>
      </w:r>
    </w:p>
  </w:endnote>
  <w:endnote w:type="continuationSeparator" w:id="0">
    <w:p w14:paraId="6955F740" w14:textId="77777777" w:rsidR="00A90742" w:rsidRDefault="00A90742" w:rsidP="004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5FFE" w14:textId="77777777" w:rsidR="00A90742" w:rsidRDefault="00A90742" w:rsidP="00405868">
      <w:r>
        <w:separator/>
      </w:r>
    </w:p>
  </w:footnote>
  <w:footnote w:type="continuationSeparator" w:id="0">
    <w:p w14:paraId="1C6D9161" w14:textId="77777777" w:rsidR="00A90742" w:rsidRDefault="00A90742" w:rsidP="0040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003AA1"/>
    <w:multiLevelType w:val="hybridMultilevel"/>
    <w:tmpl w:val="DC16E6F4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1" w15:restartNumberingAfterBreak="0">
    <w:nsid w:val="7F4C69F3"/>
    <w:multiLevelType w:val="hybridMultilevel"/>
    <w:tmpl w:val="CD5848DA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89"/>
    <w:rsid w:val="00005482"/>
    <w:rsid w:val="00022E86"/>
    <w:rsid w:val="00032E9D"/>
    <w:rsid w:val="0006731D"/>
    <w:rsid w:val="000829FD"/>
    <w:rsid w:val="00103C8A"/>
    <w:rsid w:val="00104E9D"/>
    <w:rsid w:val="00122BD2"/>
    <w:rsid w:val="001341B0"/>
    <w:rsid w:val="001407F0"/>
    <w:rsid w:val="00156832"/>
    <w:rsid w:val="001A04DA"/>
    <w:rsid w:val="001B688E"/>
    <w:rsid w:val="001E2713"/>
    <w:rsid w:val="00245036"/>
    <w:rsid w:val="002C3E96"/>
    <w:rsid w:val="002E5D72"/>
    <w:rsid w:val="002F71A4"/>
    <w:rsid w:val="00354EEE"/>
    <w:rsid w:val="003821CE"/>
    <w:rsid w:val="00384C6D"/>
    <w:rsid w:val="003A3C26"/>
    <w:rsid w:val="003C6904"/>
    <w:rsid w:val="003D5718"/>
    <w:rsid w:val="003E08E9"/>
    <w:rsid w:val="00405868"/>
    <w:rsid w:val="004144C3"/>
    <w:rsid w:val="00432321"/>
    <w:rsid w:val="00462CAC"/>
    <w:rsid w:val="0049196F"/>
    <w:rsid w:val="00492063"/>
    <w:rsid w:val="00493F5E"/>
    <w:rsid w:val="004F7AEC"/>
    <w:rsid w:val="00511C15"/>
    <w:rsid w:val="00514324"/>
    <w:rsid w:val="00540A10"/>
    <w:rsid w:val="00587583"/>
    <w:rsid w:val="005B3B10"/>
    <w:rsid w:val="005B497F"/>
    <w:rsid w:val="005C4870"/>
    <w:rsid w:val="00634FFC"/>
    <w:rsid w:val="006400CE"/>
    <w:rsid w:val="00640397"/>
    <w:rsid w:val="0064087F"/>
    <w:rsid w:val="00676786"/>
    <w:rsid w:val="006B772B"/>
    <w:rsid w:val="006F3639"/>
    <w:rsid w:val="006F61C9"/>
    <w:rsid w:val="00717C51"/>
    <w:rsid w:val="00767B88"/>
    <w:rsid w:val="007A4547"/>
    <w:rsid w:val="007F1579"/>
    <w:rsid w:val="007F399D"/>
    <w:rsid w:val="0080031B"/>
    <w:rsid w:val="00810D06"/>
    <w:rsid w:val="008152C6"/>
    <w:rsid w:val="00832489"/>
    <w:rsid w:val="008329FC"/>
    <w:rsid w:val="00885494"/>
    <w:rsid w:val="008B393B"/>
    <w:rsid w:val="008F156B"/>
    <w:rsid w:val="008F7B68"/>
    <w:rsid w:val="00912518"/>
    <w:rsid w:val="00915B5A"/>
    <w:rsid w:val="00976FA5"/>
    <w:rsid w:val="009E1858"/>
    <w:rsid w:val="009E4095"/>
    <w:rsid w:val="00A06EE8"/>
    <w:rsid w:val="00A13DC9"/>
    <w:rsid w:val="00A422E5"/>
    <w:rsid w:val="00A47375"/>
    <w:rsid w:val="00A722BC"/>
    <w:rsid w:val="00A90742"/>
    <w:rsid w:val="00AB126C"/>
    <w:rsid w:val="00AC0A0B"/>
    <w:rsid w:val="00AE0279"/>
    <w:rsid w:val="00AE632D"/>
    <w:rsid w:val="00B03609"/>
    <w:rsid w:val="00B07EE7"/>
    <w:rsid w:val="00B27ACD"/>
    <w:rsid w:val="00B45E28"/>
    <w:rsid w:val="00B94746"/>
    <w:rsid w:val="00BA376F"/>
    <w:rsid w:val="00BB1791"/>
    <w:rsid w:val="00BD4982"/>
    <w:rsid w:val="00BD694E"/>
    <w:rsid w:val="00BE7BED"/>
    <w:rsid w:val="00C06126"/>
    <w:rsid w:val="00C277C0"/>
    <w:rsid w:val="00C429AE"/>
    <w:rsid w:val="00C44B54"/>
    <w:rsid w:val="00C83D81"/>
    <w:rsid w:val="00CC5C39"/>
    <w:rsid w:val="00CD7633"/>
    <w:rsid w:val="00CD7CB6"/>
    <w:rsid w:val="00CE4404"/>
    <w:rsid w:val="00D34591"/>
    <w:rsid w:val="00D52E75"/>
    <w:rsid w:val="00D75055"/>
    <w:rsid w:val="00D863EE"/>
    <w:rsid w:val="00E17469"/>
    <w:rsid w:val="00E53CD8"/>
    <w:rsid w:val="00E63F17"/>
    <w:rsid w:val="00E678D1"/>
    <w:rsid w:val="00E72ABA"/>
    <w:rsid w:val="00EA1114"/>
    <w:rsid w:val="00EA3946"/>
    <w:rsid w:val="00EA47A7"/>
    <w:rsid w:val="00EC673C"/>
    <w:rsid w:val="00F2223F"/>
    <w:rsid w:val="00F4102F"/>
    <w:rsid w:val="00F664B2"/>
    <w:rsid w:val="00F84D68"/>
    <w:rsid w:val="00FC4463"/>
    <w:rsid w:val="00FD244E"/>
    <w:rsid w:val="00FD4642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1B8C"/>
  <w15:docId w15:val="{7172A3D1-DCE2-464B-AA1C-9BC8D3C7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8"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5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5868"/>
  </w:style>
  <w:style w:type="paragraph" w:styleId="Pieddepage">
    <w:name w:val="footer"/>
    <w:basedOn w:val="Normal"/>
    <w:link w:val="PieddepageCar"/>
    <w:uiPriority w:val="99"/>
    <w:unhideWhenUsed/>
    <w:rsid w:val="00405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itions-delagrave.fr/auteur/sebastien-henau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sebastien-henau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helene-henau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itions-delagrave.fr/auteur/helene-hena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tions-delagrave.fr/auteur/sebastien-henaux" TargetMode="External"/><Relationship Id="rId14" Type="http://schemas.openxmlformats.org/officeDocument/2006/relationships/hyperlink" Target="https://www.editions-delagrave.fr/auteur/helene-henau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B3196-9202-465E-A9B4-2ED8ACA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Esther</dc:creator>
  <cp:keywords/>
  <dc:description/>
  <cp:lastModifiedBy>Eleve</cp:lastModifiedBy>
  <cp:revision>2</cp:revision>
  <cp:lastPrinted>2023-06-16T16:15:00Z</cp:lastPrinted>
  <dcterms:created xsi:type="dcterms:W3CDTF">2023-06-21T14:45:00Z</dcterms:created>
  <dcterms:modified xsi:type="dcterms:W3CDTF">2023-06-21T14:45:00Z</dcterms:modified>
</cp:coreProperties>
</file>