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80BC" w14:textId="77777777" w:rsidR="009350CE" w:rsidRPr="00DD767E" w:rsidRDefault="0096713F">
      <w:pPr>
        <w:pStyle w:val="LO-normal"/>
        <w:jc w:val="center"/>
        <w:rPr>
          <w:rFonts w:ascii="Arial" w:eastAsia="Arial" w:hAnsi="Arial" w:cs="Arial"/>
          <w:color w:val="FF0000"/>
          <w:sz w:val="36"/>
          <w:szCs w:val="36"/>
        </w:rPr>
      </w:pPr>
      <w:bookmarkStart w:id="0" w:name="_heading=h.gjdgxs"/>
      <w:bookmarkStart w:id="1" w:name="_GoBack"/>
      <w:bookmarkEnd w:id="0"/>
      <w:bookmarkEnd w:id="1"/>
      <w:r w:rsidRPr="00DD767E">
        <w:rPr>
          <w:noProof/>
          <w:color w:val="FF0000"/>
        </w:rPr>
        <w:drawing>
          <wp:anchor distT="0" distB="0" distL="114300" distR="114300" simplePos="0" relativeHeight="2" behindDoc="0" locked="0" layoutInCell="0" allowOverlap="1" wp14:anchorId="31531D63" wp14:editId="5C9B2373">
            <wp:simplePos x="0" y="0"/>
            <wp:positionH relativeFrom="margin">
              <wp:posOffset>76200</wp:posOffset>
            </wp:positionH>
            <wp:positionV relativeFrom="margin">
              <wp:posOffset>19050</wp:posOffset>
            </wp:positionV>
            <wp:extent cx="1095375" cy="960755"/>
            <wp:effectExtent l="0" t="0" r="0" b="0"/>
            <wp:wrapSquare wrapText="bothSides"/>
            <wp:docPr id="1" name="image1.jpg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75" t="6057" r="1342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767E">
        <w:rPr>
          <w:rFonts w:ascii="Arial" w:eastAsia="Arial" w:hAnsi="Arial" w:cs="Arial"/>
          <w:b/>
          <w:color w:val="FF0000"/>
          <w:sz w:val="36"/>
          <w:szCs w:val="36"/>
        </w:rPr>
        <w:t>LISTE DES FOURNITURES SCOLAIRES</w:t>
      </w:r>
    </w:p>
    <w:p w14:paraId="736D7D4B" w14:textId="66B53DCE" w:rsidR="009350CE" w:rsidRPr="00DD767E" w:rsidRDefault="0096713F">
      <w:pPr>
        <w:pStyle w:val="LO-normal"/>
        <w:jc w:val="center"/>
        <w:rPr>
          <w:rFonts w:ascii="Arial" w:eastAsia="Arial" w:hAnsi="Arial" w:cs="Arial"/>
          <w:color w:val="FF0000"/>
          <w:sz w:val="36"/>
          <w:szCs w:val="36"/>
        </w:rPr>
      </w:pPr>
      <w:r w:rsidRPr="00DD767E">
        <w:rPr>
          <w:rFonts w:ascii="Arial" w:eastAsia="Arial" w:hAnsi="Arial" w:cs="Arial"/>
          <w:b/>
          <w:color w:val="FF0000"/>
          <w:sz w:val="36"/>
          <w:szCs w:val="36"/>
        </w:rPr>
        <w:t>RENTREE SCOLAIRE 20</w:t>
      </w:r>
      <w:r w:rsidR="00DD767E" w:rsidRPr="00DD767E">
        <w:rPr>
          <w:rFonts w:ascii="Arial" w:eastAsia="Arial" w:hAnsi="Arial" w:cs="Arial"/>
          <w:b/>
          <w:color w:val="FF0000"/>
          <w:sz w:val="36"/>
          <w:szCs w:val="36"/>
        </w:rPr>
        <w:t>23</w:t>
      </w:r>
      <w:r w:rsidRPr="00DD767E">
        <w:rPr>
          <w:rFonts w:ascii="Arial" w:eastAsia="Arial" w:hAnsi="Arial" w:cs="Arial"/>
          <w:b/>
          <w:color w:val="FF0000"/>
          <w:sz w:val="36"/>
          <w:szCs w:val="36"/>
        </w:rPr>
        <w:t>-20</w:t>
      </w:r>
      <w:r w:rsidR="00DD767E" w:rsidRPr="00DD767E">
        <w:rPr>
          <w:rFonts w:ascii="Arial" w:eastAsia="Arial" w:hAnsi="Arial" w:cs="Arial"/>
          <w:b/>
          <w:color w:val="FF0000"/>
          <w:sz w:val="36"/>
          <w:szCs w:val="36"/>
        </w:rPr>
        <w:t>24</w:t>
      </w:r>
    </w:p>
    <w:p w14:paraId="4A6C8DA6" w14:textId="77777777" w:rsidR="009350CE" w:rsidRPr="00DD767E" w:rsidRDefault="0096713F">
      <w:pPr>
        <w:pStyle w:val="LO-normal"/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DD767E">
        <w:rPr>
          <w:b/>
          <w:color w:val="FF0000"/>
          <w:sz w:val="28"/>
          <w:szCs w:val="28"/>
          <w:u w:val="single"/>
        </w:rPr>
        <w:t>SPECIALITE : GESTION DES TRANSPORTS ET LOGISTIQUE ASSOCIEE</w:t>
      </w:r>
    </w:p>
    <w:p w14:paraId="4182E642" w14:textId="77777777" w:rsidR="009350CE" w:rsidRDefault="009350CE">
      <w:pPr>
        <w:pStyle w:val="LO-normal"/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5C83A5B" w14:textId="77777777" w:rsidR="009350CE" w:rsidRDefault="009350CE">
      <w:pPr>
        <w:pStyle w:val="LO-normal"/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W w:w="10212" w:type="dxa"/>
        <w:tblInd w:w="129" w:type="dxa"/>
        <w:tblLayout w:type="fixed"/>
        <w:tblLook w:val="0400" w:firstRow="0" w:lastRow="0" w:firstColumn="0" w:lastColumn="0" w:noHBand="0" w:noVBand="1"/>
      </w:tblPr>
      <w:tblGrid>
        <w:gridCol w:w="2781"/>
        <w:gridCol w:w="7431"/>
      </w:tblGrid>
      <w:tr w:rsidR="009350CE" w14:paraId="57EA0072" w14:textId="77777777">
        <w:trPr>
          <w:trHeight w:val="976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73A0BA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 Black" w:eastAsia="Arial Black" w:hAnsi="Arial Black" w:cs="Arial Black"/>
                <w:b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b/>
                <w:sz w:val="52"/>
                <w:szCs w:val="52"/>
              </w:rPr>
              <w:t>BTS 1</w:t>
            </w:r>
            <w:r>
              <w:rPr>
                <w:rFonts w:ascii="Arial Black" w:eastAsia="Arial Black" w:hAnsi="Arial Black" w:cs="Arial Black"/>
                <w:b/>
                <w:sz w:val="52"/>
                <w:szCs w:val="52"/>
                <w:vertAlign w:val="superscript"/>
              </w:rPr>
              <w:t xml:space="preserve">ère </w:t>
            </w:r>
            <w:r>
              <w:rPr>
                <w:rFonts w:ascii="Arial Black" w:eastAsia="Arial Black" w:hAnsi="Arial Black" w:cs="Arial Black"/>
                <w:b/>
                <w:sz w:val="52"/>
                <w:szCs w:val="52"/>
              </w:rPr>
              <w:t xml:space="preserve">Année GTLA   </w:t>
            </w:r>
          </w:p>
        </w:tc>
      </w:tr>
      <w:tr w:rsidR="009350CE" w14:paraId="1372BC4C" w14:textId="77777777">
        <w:trPr>
          <w:trHeight w:val="5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FFF70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MATIERES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7465A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FOURNITURES</w:t>
            </w:r>
          </w:p>
        </w:tc>
      </w:tr>
      <w:tr w:rsidR="009350CE" w14:paraId="5DA84953" w14:textId="77777777">
        <w:trPr>
          <w:trHeight w:val="113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3AE5BAB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ENSEIGNEMENT PROFESSIONNELS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178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Feuilles simples et copies doubles grand carreaux</w:t>
            </w:r>
          </w:p>
          <w:p w14:paraId="5F16A3F8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Règle double décimètre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029D56F6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Surligneurs fluo (4 couleurs)</w:t>
            </w:r>
          </w:p>
          <w:p w14:paraId="691DC420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Stylos 4 Couleurs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35F9F8A3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Porte-mines, mines HB</w:t>
            </w:r>
          </w:p>
          <w:p w14:paraId="51C45D1B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Gomme</w:t>
            </w:r>
          </w:p>
          <w:p w14:paraId="7534B11E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crayons de couleur</w:t>
            </w:r>
          </w:p>
          <w:p w14:paraId="017BC3B7" w14:textId="48F6592F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Chemises à rabats : Mise en </w:t>
            </w:r>
            <w:proofErr w:type="spellStart"/>
            <w:r>
              <w:rPr>
                <w:color w:val="000000"/>
                <w:sz w:val="24"/>
                <w:szCs w:val="24"/>
              </w:rPr>
              <w:t>oeuvre</w:t>
            </w:r>
            <w:proofErr w:type="spellEnd"/>
            <w:r>
              <w:rPr>
                <w:color w:val="000000"/>
                <w:sz w:val="24"/>
                <w:szCs w:val="24"/>
              </w:rPr>
              <w:t>, Conception, Analyse, Pérennisation, E4 et E6.</w:t>
            </w:r>
          </w:p>
          <w:p w14:paraId="040FE1AE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paquet de pochettes plastique transparentes</w:t>
            </w:r>
          </w:p>
          <w:p w14:paraId="70518B67" w14:textId="2DC82EFA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Calculatrice sans mémoire de type collège (car autorisée à l’examen). Exemple : </w:t>
            </w:r>
            <w:r>
              <w:rPr>
                <w:i/>
                <w:color w:val="000000"/>
                <w:sz w:val="24"/>
                <w:szCs w:val="24"/>
              </w:rPr>
              <w:t>Casio FX-92 +</w:t>
            </w:r>
            <w:r>
              <w:rPr>
                <w:color w:val="000000"/>
                <w:sz w:val="24"/>
                <w:szCs w:val="24"/>
              </w:rPr>
              <w:t xml:space="preserve"> ou </w:t>
            </w:r>
            <w:r>
              <w:rPr>
                <w:i/>
                <w:color w:val="000000"/>
                <w:sz w:val="24"/>
                <w:szCs w:val="24"/>
              </w:rPr>
              <w:t xml:space="preserve">Texas Instruments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Plus</w:t>
            </w:r>
          </w:p>
          <w:p w14:paraId="035DE6CA" w14:textId="77777777" w:rsidR="009350CE" w:rsidRDefault="009350CE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  <w:p w14:paraId="446B8B0E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Ordinateur portable pour travailler sur les logiciels de bureautique. Traitement de texte, tableur et logiciel de présentation diaporama.</w:t>
            </w:r>
          </w:p>
          <w:p w14:paraId="6CC27059" w14:textId="77777777" w:rsidR="009350CE" w:rsidRDefault="0096713F">
            <w:pPr>
              <w:pStyle w:val="LO-normal"/>
              <w:widowControl w:val="0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Clé USB 2.0 de 32 Go au moins</w:t>
            </w:r>
          </w:p>
          <w:p w14:paraId="7A5D057B" w14:textId="77777777" w:rsidR="009350CE" w:rsidRDefault="009350CE">
            <w:pPr>
              <w:pStyle w:val="LO-normal"/>
              <w:widowControl w:val="0"/>
              <w:spacing w:line="240" w:lineRule="auto"/>
              <w:jc w:val="center"/>
            </w:pPr>
          </w:p>
        </w:tc>
      </w:tr>
      <w:tr w:rsidR="009350CE" w14:paraId="71D4E158" w14:textId="77777777">
        <w:trPr>
          <w:trHeight w:val="113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C11E8EB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MANUELS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4B32" w14:textId="77777777" w:rsidR="009350CE" w:rsidRDefault="0096713F">
            <w:pPr>
              <w:pStyle w:val="LO-normal"/>
              <w:widowControl w:val="0"/>
              <w:spacing w:line="240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5 supports pédagogiques à commander rapidement chez un libraire </w:t>
            </w:r>
          </w:p>
          <w:p w14:paraId="764EB678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Pour en disposer dès la rentrée</w:t>
            </w:r>
          </w:p>
          <w:p w14:paraId="44BB1CCB" w14:textId="77777777" w:rsidR="009350CE" w:rsidRDefault="009350CE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94C73AF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6713F">
              <w:rPr>
                <w:b/>
                <w:bCs/>
                <w:color w:val="000000"/>
                <w:sz w:val="24"/>
                <w:szCs w:val="24"/>
              </w:rPr>
              <w:t xml:space="preserve">Bloc 1 : </w:t>
            </w:r>
            <w:r>
              <w:rPr>
                <w:color w:val="000000"/>
                <w:sz w:val="24"/>
                <w:szCs w:val="24"/>
              </w:rPr>
              <w:t>Mise en œuvre d’OTPL      ISBN : 978-2-09167-310-3</w:t>
            </w:r>
          </w:p>
          <w:p w14:paraId="64FED58A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Nathan Technique - Édition 2021</w:t>
            </w:r>
          </w:p>
          <w:p w14:paraId="1F530E97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6713F">
              <w:rPr>
                <w:b/>
                <w:bCs/>
                <w:color w:val="000000"/>
                <w:sz w:val="24"/>
                <w:szCs w:val="24"/>
              </w:rPr>
              <w:t>Bloc 2</w:t>
            </w:r>
            <w:r>
              <w:rPr>
                <w:color w:val="000000"/>
                <w:sz w:val="24"/>
                <w:szCs w:val="24"/>
              </w:rPr>
              <w:t> : Conception d’OTPL             ISBN : 978-2-09167-312-7</w:t>
            </w:r>
          </w:p>
          <w:p w14:paraId="50636935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Nathan Technique - Édition 2021</w:t>
            </w:r>
          </w:p>
          <w:p w14:paraId="10C7F27E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6713F">
              <w:rPr>
                <w:b/>
                <w:bCs/>
                <w:color w:val="000000"/>
                <w:sz w:val="24"/>
                <w:szCs w:val="24"/>
              </w:rPr>
              <w:t>Bloc 3</w:t>
            </w:r>
            <w:r>
              <w:rPr>
                <w:color w:val="000000"/>
                <w:sz w:val="24"/>
                <w:szCs w:val="24"/>
              </w:rPr>
              <w:t xml:space="preserve"> : Analyse de la performance   ISBN : 978-2-09167-314-1</w:t>
            </w:r>
          </w:p>
          <w:p w14:paraId="61AE9640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Nathan Technique - Édition 2021</w:t>
            </w:r>
          </w:p>
          <w:p w14:paraId="01C70439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96713F">
              <w:rPr>
                <w:b/>
                <w:bCs/>
                <w:color w:val="000000"/>
                <w:sz w:val="24"/>
                <w:szCs w:val="24"/>
              </w:rPr>
              <w:t>Bloc 4</w:t>
            </w:r>
            <w:r>
              <w:rPr>
                <w:color w:val="000000"/>
                <w:sz w:val="24"/>
                <w:szCs w:val="24"/>
              </w:rPr>
              <w:t> : Pérennisation et développement    ISBN : 978-2-09167-316-5</w:t>
            </w:r>
          </w:p>
          <w:p w14:paraId="4AF9B28F" w14:textId="77777777" w:rsidR="009350CE" w:rsidRDefault="0096713F">
            <w:pPr>
              <w:pStyle w:val="LO-normal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Nathan Technique - Édition 2022</w:t>
            </w:r>
          </w:p>
          <w:p w14:paraId="6843E61A" w14:textId="77777777" w:rsidR="009350CE" w:rsidRDefault="0096713F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CEJM appliquée aux transports et PL Réf AP323-22</w:t>
            </w:r>
          </w:p>
          <w:p w14:paraId="04EF77D5" w14:textId="10070D9E" w:rsidR="009350CE" w:rsidRPr="00DD767E" w:rsidRDefault="0096713F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ISBN : 978-2-38197-303-6         </w:t>
            </w:r>
            <w:r>
              <w:rPr>
                <w:color w:val="000000"/>
                <w:sz w:val="24"/>
                <w:szCs w:val="24"/>
              </w:rPr>
              <w:t>Génie des glaciers - Édition 2022</w:t>
            </w:r>
          </w:p>
        </w:tc>
      </w:tr>
      <w:tr w:rsidR="009350CE" w14:paraId="0BCB3BE1" w14:textId="77777777">
        <w:trPr>
          <w:trHeight w:val="1134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ED5EB4D" w14:textId="77777777" w:rsidR="009350CE" w:rsidRDefault="0096713F">
            <w:pPr>
              <w:pStyle w:val="LO-normal"/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FRANÇAIS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A60A" w14:textId="0EEE16E7" w:rsidR="009350CE" w:rsidRPr="00DD767E" w:rsidRDefault="0096713F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D767E">
              <w:rPr>
                <w:sz w:val="28"/>
                <w:szCs w:val="28"/>
              </w:rPr>
              <w:t>Fournitures : un porte-vues, un cahier grand format, grand carreau</w:t>
            </w:r>
          </w:p>
          <w:p w14:paraId="76DEA8E4" w14:textId="613B2BF7" w:rsidR="009350CE" w:rsidRPr="00DD767E" w:rsidRDefault="0096713F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D767E">
              <w:rPr>
                <w:sz w:val="28"/>
                <w:szCs w:val="28"/>
              </w:rPr>
              <w:t>Anthologie : « Paris, ville capitale ? », Hatier, J. Fareber, Classique and Cie BTS</w:t>
            </w:r>
          </w:p>
          <w:p w14:paraId="57023C2C" w14:textId="77777777" w:rsidR="009350CE" w:rsidRDefault="009350CE">
            <w:pPr>
              <w:pStyle w:val="LO-normal"/>
              <w:widowControl w:val="0"/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14:paraId="0EC4DCB1" w14:textId="77777777" w:rsidR="009350CE" w:rsidRDefault="009350CE">
      <w:pPr>
        <w:pStyle w:val="LO-normal"/>
      </w:pPr>
    </w:p>
    <w:sectPr w:rsidR="009350CE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03BA"/>
    <w:multiLevelType w:val="multilevel"/>
    <w:tmpl w:val="713437E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F291173"/>
    <w:multiLevelType w:val="multilevel"/>
    <w:tmpl w:val="206AD0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69125B"/>
    <w:multiLevelType w:val="multilevel"/>
    <w:tmpl w:val="E44A9D2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CE"/>
    <w:rsid w:val="009350CE"/>
    <w:rsid w:val="0096713F"/>
    <w:rsid w:val="00DC7B9C"/>
    <w:rsid w:val="00D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59C7"/>
  <w15:docId w15:val="{A2189CAC-10A1-4356-A14A-0E864C4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81B"/>
    <w:pPr>
      <w:spacing w:after="160" w:line="252" w:lineRule="auto"/>
    </w:p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2" w:lineRule="auto"/>
    </w:pPr>
  </w:style>
  <w:style w:type="paragraph" w:styleId="Paragraphedeliste">
    <w:name w:val="List Paragraph"/>
    <w:basedOn w:val="LO-normal"/>
    <w:uiPriority w:val="34"/>
    <w:qFormat/>
    <w:rsid w:val="00C808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8081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2uwRQoPWXvN1lc80XaIM9GS8x7Q==">CgMxLjAyCGguZ2pkZ3hzOAByITFzSktUdnVfODdSUDd6eFVBc1RtWGZ5YXRIRW9pa1dUNQ==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dc:description/>
  <cp:lastModifiedBy>Eleve</cp:lastModifiedBy>
  <cp:revision>2</cp:revision>
  <cp:lastPrinted>2023-06-15T15:49:00Z</cp:lastPrinted>
  <dcterms:created xsi:type="dcterms:W3CDTF">2023-06-21T14:50:00Z</dcterms:created>
  <dcterms:modified xsi:type="dcterms:W3CDTF">2023-06-21T14:50:00Z</dcterms:modified>
  <dc:language>fr-FR</dc:language>
</cp:coreProperties>
</file>