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Y="196"/>
        <w:tblW w:w="10247" w:type="dxa"/>
        <w:tblLook w:val="04A0" w:firstRow="1" w:lastRow="0" w:firstColumn="1" w:lastColumn="0" w:noHBand="0" w:noVBand="1"/>
      </w:tblPr>
      <w:tblGrid>
        <w:gridCol w:w="10247"/>
      </w:tblGrid>
      <w:tr w:rsidR="00DB2A0C" w:rsidRPr="00832489" w14:paraId="0AE960D7" w14:textId="77777777" w:rsidTr="00CD06EB">
        <w:trPr>
          <w:trHeight w:val="1828"/>
        </w:trPr>
        <w:tc>
          <w:tcPr>
            <w:tcW w:w="10247" w:type="dxa"/>
            <w:shd w:val="clear" w:color="auto" w:fill="DEEAF6" w:themeFill="accent5" w:themeFillTint="33"/>
          </w:tcPr>
          <w:p w14:paraId="3FD93AA4" w14:textId="77777777" w:rsidR="00DB2A0C" w:rsidRPr="00BF30F7" w:rsidRDefault="00CD06EB" w:rsidP="00CD06EB">
            <w:pPr>
              <w:ind w:left="-1134" w:firstLine="141"/>
              <w:rPr>
                <w:b/>
                <w:color w:val="FF0000"/>
                <w:sz w:val="32"/>
                <w:szCs w:val="28"/>
              </w:rPr>
            </w:pPr>
            <w:bookmarkStart w:id="0" w:name="_GoBack"/>
            <w:bookmarkEnd w:id="0"/>
            <w:r w:rsidRPr="00BF30F7">
              <w:rPr>
                <w:rFonts w:ascii="Times New Roman" w:eastAsia="Times New Roman" w:hAnsi="Times New Roman" w:cs="Times New Roman"/>
                <w:noProof/>
                <w:color w:val="FF0000"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00810DB2" wp14:editId="71F716BD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78740</wp:posOffset>
                  </wp:positionV>
                  <wp:extent cx="1057275" cy="928370"/>
                  <wp:effectExtent l="0" t="0" r="9525" b="5080"/>
                  <wp:wrapSquare wrapText="bothSides"/>
                  <wp:docPr id="4" name="Image 4" descr="Résultat de recherche d'images pour &quot;LOGO LPO NORD GRANDE TER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18" descr="Résultat de recherche d'images pour &quot;LOGO LPO NORD GRANDE TERR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75" t="6061" r="13434" b="6667"/>
                          <a:stretch/>
                        </pic:blipFill>
                        <pic:spPr bwMode="auto">
                          <a:xfrm>
                            <a:off x="0" y="0"/>
                            <a:ext cx="1057275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DB2A0C" w:rsidRPr="00BF30F7">
              <w:rPr>
                <w:b/>
                <w:color w:val="FF0000"/>
                <w:sz w:val="32"/>
                <w:szCs w:val="28"/>
              </w:rPr>
              <w:t xml:space="preserve">                </w:t>
            </w:r>
          </w:p>
          <w:p w14:paraId="0BAB6DBD" w14:textId="62C697C2" w:rsidR="001377B8" w:rsidRPr="00BF30F7" w:rsidRDefault="001377B8" w:rsidP="00CD06EB">
            <w:pPr>
              <w:rPr>
                <w:rFonts w:ascii="Arial" w:eastAsia="Calibri" w:hAnsi="Arial" w:cs="Arial"/>
                <w:b/>
                <w:color w:val="FF0000"/>
                <w:sz w:val="20"/>
                <w:szCs w:val="32"/>
              </w:rPr>
            </w:pPr>
            <w:r w:rsidRPr="00BF30F7">
              <w:rPr>
                <w:rFonts w:ascii="Arial" w:eastAsia="Calibri" w:hAnsi="Arial" w:cs="Arial"/>
                <w:b/>
                <w:color w:val="FF0000"/>
                <w:sz w:val="20"/>
                <w:szCs w:val="32"/>
              </w:rPr>
              <w:t>LISTE DES FOURNITURES SCOLAIRES</w:t>
            </w:r>
            <w:r w:rsidRPr="00BF30F7">
              <w:rPr>
                <w:rFonts w:ascii="Arial" w:eastAsia="Calibri" w:hAnsi="Arial" w:cs="Arial"/>
                <w:color w:val="FF0000"/>
                <w:sz w:val="18"/>
                <w:szCs w:val="22"/>
              </w:rPr>
              <w:t xml:space="preserve"> </w:t>
            </w:r>
            <w:r w:rsidRPr="00BF30F7">
              <w:rPr>
                <w:rFonts w:ascii="Arial" w:eastAsia="Calibri" w:hAnsi="Arial" w:cs="Arial"/>
                <w:b/>
                <w:color w:val="FF0000"/>
                <w:sz w:val="20"/>
                <w:szCs w:val="32"/>
              </w:rPr>
              <w:t>RENTREE SCOLAIRE 20</w:t>
            </w:r>
            <w:r w:rsidR="008704C1" w:rsidRPr="00BF30F7">
              <w:rPr>
                <w:rFonts w:ascii="Arial" w:eastAsia="Calibri" w:hAnsi="Arial" w:cs="Arial"/>
                <w:b/>
                <w:color w:val="FF0000"/>
                <w:sz w:val="20"/>
                <w:szCs w:val="32"/>
              </w:rPr>
              <w:t>23</w:t>
            </w:r>
            <w:r w:rsidRPr="00BF30F7">
              <w:rPr>
                <w:rFonts w:ascii="Arial" w:eastAsia="Calibri" w:hAnsi="Arial" w:cs="Arial"/>
                <w:b/>
                <w:color w:val="FF0000"/>
                <w:sz w:val="20"/>
                <w:szCs w:val="32"/>
              </w:rPr>
              <w:t>-20</w:t>
            </w:r>
            <w:r w:rsidR="008704C1" w:rsidRPr="00BF30F7">
              <w:rPr>
                <w:rFonts w:ascii="Arial" w:eastAsia="Calibri" w:hAnsi="Arial" w:cs="Arial"/>
                <w:b/>
                <w:color w:val="FF0000"/>
                <w:sz w:val="20"/>
                <w:szCs w:val="32"/>
              </w:rPr>
              <w:t>24</w:t>
            </w:r>
          </w:p>
          <w:p w14:paraId="4A9D9C10" w14:textId="77777777" w:rsidR="00CD06EB" w:rsidRPr="00BF30F7" w:rsidRDefault="00DB2A0C" w:rsidP="00CD06EB">
            <w:pPr>
              <w:jc w:val="center"/>
              <w:rPr>
                <w:b/>
                <w:color w:val="FF0000"/>
                <w:sz w:val="40"/>
                <w:szCs w:val="36"/>
                <w:u w:val="single"/>
              </w:rPr>
            </w:pPr>
            <w:r w:rsidRPr="00BF30F7">
              <w:rPr>
                <w:b/>
                <w:color w:val="FF0000"/>
                <w:sz w:val="40"/>
                <w:szCs w:val="36"/>
                <w:u w:val="single"/>
              </w:rPr>
              <w:t>TERMINALE ASSP OPTION :</w:t>
            </w:r>
          </w:p>
          <w:p w14:paraId="1B78F8B1" w14:textId="77777777" w:rsidR="00DB2A0C" w:rsidRPr="00BF30F7" w:rsidRDefault="00DB2A0C" w:rsidP="00CD06EB">
            <w:pPr>
              <w:jc w:val="center"/>
              <w:rPr>
                <w:b/>
                <w:color w:val="FF0000"/>
                <w:sz w:val="48"/>
                <w:szCs w:val="36"/>
                <w:u w:val="single"/>
              </w:rPr>
            </w:pPr>
            <w:r w:rsidRPr="00BF30F7">
              <w:rPr>
                <w:b/>
                <w:color w:val="FF0000"/>
                <w:sz w:val="40"/>
                <w:szCs w:val="36"/>
                <w:u w:val="single"/>
              </w:rPr>
              <w:t>STRUCTURE et DOMICILE</w:t>
            </w:r>
          </w:p>
        </w:tc>
      </w:tr>
      <w:tr w:rsidR="00DB2A0C" w:rsidRPr="00832489" w14:paraId="2427D125" w14:textId="77777777" w:rsidTr="00CD06EB">
        <w:tc>
          <w:tcPr>
            <w:tcW w:w="10247" w:type="dxa"/>
            <w:shd w:val="clear" w:color="auto" w:fill="DEEAF6" w:themeFill="accent5" w:themeFillTint="33"/>
          </w:tcPr>
          <w:p w14:paraId="3634D6F9" w14:textId="77777777" w:rsidR="00DB2A0C" w:rsidRPr="00BF30F7" w:rsidRDefault="00DB2A0C" w:rsidP="00CD06EB">
            <w:pPr>
              <w:rPr>
                <w:b/>
                <w:color w:val="FF0000"/>
                <w:lang w:val="en-US"/>
              </w:rPr>
            </w:pPr>
            <w:r w:rsidRPr="00BF30F7">
              <w:rPr>
                <w:b/>
                <w:lang w:val="en-US"/>
              </w:rPr>
              <w:t>POLE 1: SOINS</w:t>
            </w:r>
          </w:p>
        </w:tc>
      </w:tr>
      <w:tr w:rsidR="00DB2A0C" w:rsidRPr="00832489" w14:paraId="01F81FAF" w14:textId="77777777" w:rsidTr="00CD06EB">
        <w:tc>
          <w:tcPr>
            <w:tcW w:w="10247" w:type="dxa"/>
          </w:tcPr>
          <w:p w14:paraId="268F453F" w14:textId="77777777" w:rsidR="00DB2A0C" w:rsidRPr="00B64AF2" w:rsidRDefault="00DB2A0C" w:rsidP="00CD06EB">
            <w:pPr>
              <w:rPr>
                <w:rFonts w:asciiTheme="majorHAnsi" w:hAnsiTheme="majorHAnsi" w:cstheme="majorHAnsi"/>
              </w:rPr>
            </w:pPr>
            <w:r w:rsidRPr="00B64AF2">
              <w:rPr>
                <w:rFonts w:asciiTheme="majorHAnsi" w:hAnsiTheme="majorHAnsi" w:cstheme="majorHAnsi"/>
              </w:rPr>
              <w:t xml:space="preserve">1 classeur archive </w:t>
            </w:r>
          </w:p>
          <w:p w14:paraId="61603C54" w14:textId="77777777" w:rsidR="00DB2A0C" w:rsidRPr="00B64AF2" w:rsidRDefault="00DB2A0C" w:rsidP="00CD06EB">
            <w:pPr>
              <w:rPr>
                <w:rFonts w:asciiTheme="majorHAnsi" w:hAnsiTheme="majorHAnsi" w:cstheme="majorHAnsi"/>
              </w:rPr>
            </w:pPr>
            <w:r w:rsidRPr="00B64AF2">
              <w:rPr>
                <w:rFonts w:asciiTheme="majorHAnsi" w:hAnsiTheme="majorHAnsi" w:cstheme="majorHAnsi"/>
              </w:rPr>
              <w:t xml:space="preserve">Intercalaires </w:t>
            </w:r>
          </w:p>
          <w:p w14:paraId="43F7566E" w14:textId="77777777" w:rsidR="00DB2A0C" w:rsidRPr="00B64AF2" w:rsidRDefault="00DB2A0C" w:rsidP="00CD06EB">
            <w:pPr>
              <w:rPr>
                <w:rFonts w:asciiTheme="majorHAnsi" w:hAnsiTheme="majorHAnsi" w:cstheme="majorHAnsi"/>
              </w:rPr>
            </w:pPr>
            <w:r w:rsidRPr="00B64AF2">
              <w:rPr>
                <w:rFonts w:asciiTheme="majorHAnsi" w:hAnsiTheme="majorHAnsi" w:cstheme="majorHAnsi"/>
              </w:rPr>
              <w:t xml:space="preserve">Feuilles pour classeur simples et doubles  </w:t>
            </w:r>
          </w:p>
          <w:p w14:paraId="02BB93BB" w14:textId="77777777" w:rsidR="00DB2A0C" w:rsidRPr="00B64AF2" w:rsidRDefault="00DB2A0C" w:rsidP="00CD06EB">
            <w:pPr>
              <w:rPr>
                <w:rFonts w:asciiTheme="majorHAnsi" w:hAnsiTheme="majorHAnsi" w:cstheme="majorHAnsi"/>
              </w:rPr>
            </w:pPr>
            <w:r w:rsidRPr="00B64AF2">
              <w:rPr>
                <w:rFonts w:asciiTheme="majorHAnsi" w:hAnsiTheme="majorHAnsi" w:cstheme="majorHAnsi"/>
              </w:rPr>
              <w:t>2 paquets de 100 pochettes plastiques perforées</w:t>
            </w:r>
          </w:p>
          <w:p w14:paraId="711F1145" w14:textId="77777777" w:rsidR="00DB2A0C" w:rsidRPr="00B64AF2" w:rsidRDefault="00DB2A0C" w:rsidP="00CD06EB">
            <w:pPr>
              <w:rPr>
                <w:rFonts w:asciiTheme="majorHAnsi" w:hAnsiTheme="majorHAnsi" w:cstheme="majorHAnsi"/>
              </w:rPr>
            </w:pPr>
            <w:r w:rsidRPr="00B64AF2">
              <w:rPr>
                <w:rFonts w:asciiTheme="majorHAnsi" w:hAnsiTheme="majorHAnsi" w:cstheme="majorHAnsi"/>
              </w:rPr>
              <w:t>1 Porte-vues (60 vues minimum)</w:t>
            </w:r>
          </w:p>
          <w:p w14:paraId="4FE687F1" w14:textId="77777777" w:rsidR="00DB2A0C" w:rsidRPr="00B64AF2" w:rsidRDefault="00DB2A0C" w:rsidP="00CD06EB">
            <w:pPr>
              <w:rPr>
                <w:rFonts w:asciiTheme="majorHAnsi" w:hAnsiTheme="majorHAnsi" w:cstheme="majorHAnsi"/>
              </w:rPr>
            </w:pPr>
            <w:r w:rsidRPr="00B64AF2">
              <w:rPr>
                <w:rFonts w:asciiTheme="majorHAnsi" w:hAnsiTheme="majorHAnsi" w:cstheme="majorHAnsi"/>
              </w:rPr>
              <w:t>2 chemises en carton élastique bleue et jaune</w:t>
            </w:r>
          </w:p>
          <w:p w14:paraId="59FA0D7A" w14:textId="77777777" w:rsidR="00DB2A0C" w:rsidRPr="00B64AF2" w:rsidRDefault="00DB2A0C" w:rsidP="00CD06EB">
            <w:pPr>
              <w:rPr>
                <w:rFonts w:asciiTheme="majorHAnsi" w:hAnsiTheme="majorHAnsi" w:cstheme="majorHAnsi"/>
              </w:rPr>
            </w:pPr>
            <w:r w:rsidRPr="00B64AF2">
              <w:rPr>
                <w:rFonts w:asciiTheme="majorHAnsi" w:hAnsiTheme="majorHAnsi" w:cstheme="majorHAnsi"/>
              </w:rPr>
              <w:t xml:space="preserve">Une sous-chemise rouge   </w:t>
            </w:r>
          </w:p>
          <w:p w14:paraId="68E3F4DC" w14:textId="77777777" w:rsidR="00DB2A0C" w:rsidRPr="00B64AF2" w:rsidRDefault="00DB2A0C" w:rsidP="00CD06EB">
            <w:pPr>
              <w:rPr>
                <w:rFonts w:asciiTheme="majorHAnsi" w:hAnsiTheme="majorHAnsi" w:cstheme="majorHAnsi"/>
              </w:rPr>
            </w:pPr>
            <w:r w:rsidRPr="00B64AF2">
              <w:rPr>
                <w:rFonts w:asciiTheme="majorHAnsi" w:hAnsiTheme="majorHAnsi" w:cstheme="majorHAnsi"/>
              </w:rPr>
              <w:t xml:space="preserve">Crayons de couleur </w:t>
            </w:r>
          </w:p>
          <w:p w14:paraId="0C357936" w14:textId="77777777" w:rsidR="00DB2A0C" w:rsidRPr="00B64AF2" w:rsidRDefault="00DB2A0C" w:rsidP="00CD06EB">
            <w:pPr>
              <w:rPr>
                <w:rFonts w:asciiTheme="majorHAnsi" w:hAnsiTheme="majorHAnsi" w:cstheme="majorHAnsi"/>
              </w:rPr>
            </w:pPr>
            <w:r w:rsidRPr="00B64AF2">
              <w:rPr>
                <w:rFonts w:asciiTheme="majorHAnsi" w:hAnsiTheme="majorHAnsi" w:cstheme="majorHAnsi"/>
              </w:rPr>
              <w:t xml:space="preserve">Surligneurs de différentes couleurs </w:t>
            </w:r>
          </w:p>
          <w:p w14:paraId="7A77C58F" w14:textId="77777777" w:rsidR="00DB2A0C" w:rsidRPr="00B64AF2" w:rsidRDefault="00DB2A0C" w:rsidP="00CD06EB">
            <w:pPr>
              <w:rPr>
                <w:rFonts w:asciiTheme="majorHAnsi" w:hAnsiTheme="majorHAnsi" w:cstheme="majorHAnsi"/>
              </w:rPr>
            </w:pPr>
            <w:r w:rsidRPr="00B64AF2">
              <w:rPr>
                <w:rFonts w:asciiTheme="majorHAnsi" w:hAnsiTheme="majorHAnsi" w:cstheme="majorHAnsi"/>
              </w:rPr>
              <w:t>Clé USB</w:t>
            </w:r>
          </w:p>
          <w:p w14:paraId="5FE300F3" w14:textId="77777777" w:rsidR="00DB2A0C" w:rsidRPr="00B64AF2" w:rsidRDefault="00DB2A0C" w:rsidP="00CD06EB">
            <w:pPr>
              <w:rPr>
                <w:rFonts w:asciiTheme="majorHAnsi" w:hAnsiTheme="majorHAnsi" w:cstheme="majorHAnsi"/>
              </w:rPr>
            </w:pPr>
            <w:r w:rsidRPr="00B64AF2">
              <w:rPr>
                <w:rFonts w:asciiTheme="majorHAnsi" w:hAnsiTheme="majorHAnsi" w:cstheme="majorHAnsi"/>
              </w:rPr>
              <w:t>Stylos, crayon à papier, gomme, colle</w:t>
            </w:r>
          </w:p>
          <w:p w14:paraId="22A849D0" w14:textId="77777777" w:rsidR="00DB2A0C" w:rsidRPr="00B64AF2" w:rsidRDefault="00DB2A0C" w:rsidP="00CD06EB">
            <w:pPr>
              <w:rPr>
                <w:rFonts w:asciiTheme="majorHAnsi" w:hAnsiTheme="majorHAnsi" w:cstheme="majorHAnsi"/>
              </w:rPr>
            </w:pPr>
            <w:r w:rsidRPr="00B64AF2">
              <w:rPr>
                <w:rFonts w:asciiTheme="majorHAnsi" w:hAnsiTheme="majorHAnsi" w:cstheme="majorHAnsi"/>
              </w:rPr>
              <w:t>1 répertoire de taille moyenne</w:t>
            </w:r>
          </w:p>
          <w:p w14:paraId="2D247ABE" w14:textId="77777777" w:rsidR="00DB2A0C" w:rsidRPr="00B64AF2" w:rsidRDefault="00DB2A0C" w:rsidP="00CD06EB">
            <w:pPr>
              <w:pStyle w:val="Paragraphedeliste"/>
              <w:shd w:val="clear" w:color="auto" w:fill="FFFFFF"/>
              <w:spacing w:before="100" w:beforeAutospacing="1" w:after="100" w:afterAutospacing="1"/>
              <w:ind w:left="-120" w:firstLine="298"/>
              <w:outlineLvl w:val="0"/>
              <w:rPr>
                <w:rFonts w:asciiTheme="majorHAnsi" w:eastAsia="Times New Roman" w:hAnsiTheme="majorHAnsi" w:cstheme="majorHAnsi"/>
                <w:bCs/>
                <w:color w:val="000000" w:themeColor="text1"/>
                <w:kern w:val="36"/>
                <w:lang w:eastAsia="fr-FR"/>
              </w:rPr>
            </w:pPr>
            <w:r w:rsidRPr="00B64AF2">
              <w:rPr>
                <w:rFonts w:asciiTheme="majorHAnsi" w:hAnsiTheme="majorHAnsi" w:cstheme="majorHAnsi"/>
                <w:b/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2F304FE4" wp14:editId="6B75AD2D">
                  <wp:simplePos x="0" y="0"/>
                  <wp:positionH relativeFrom="column">
                    <wp:posOffset>3787775</wp:posOffset>
                  </wp:positionH>
                  <wp:positionV relativeFrom="paragraph">
                    <wp:posOffset>92710</wp:posOffset>
                  </wp:positionV>
                  <wp:extent cx="1696085" cy="1129030"/>
                  <wp:effectExtent l="0" t="0" r="5715" b="1270"/>
                  <wp:wrapNone/>
                  <wp:docPr id="1" name="Image 2" descr="page1image36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page1image36376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085" cy="1129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64AF2">
              <w:rPr>
                <w:rFonts w:asciiTheme="majorHAnsi" w:eastAsia="Times New Roman" w:hAnsiTheme="majorHAnsi" w:cstheme="majorHAnsi"/>
                <w:bCs/>
                <w:color w:val="000000" w:themeColor="text1"/>
                <w:kern w:val="36"/>
                <w:lang w:eastAsia="fr-FR"/>
              </w:rPr>
              <w:t xml:space="preserve"> </w:t>
            </w:r>
            <w:r w:rsidRPr="00B64AF2">
              <w:rPr>
                <w:rFonts w:asciiTheme="majorHAnsi" w:eastAsia="Times New Roman" w:hAnsiTheme="majorHAnsi" w:cstheme="majorHAnsi"/>
                <w:b/>
                <w:color w:val="000000" w:themeColor="text1"/>
                <w:kern w:val="36"/>
                <w:lang w:eastAsia="fr-FR"/>
              </w:rPr>
              <w:t>Pour les 3 années</w:t>
            </w:r>
            <w:r w:rsidRPr="00B64AF2">
              <w:rPr>
                <w:rFonts w:asciiTheme="majorHAnsi" w:eastAsia="Times New Roman" w:hAnsiTheme="majorHAnsi" w:cstheme="majorHAnsi"/>
                <w:bCs/>
                <w:color w:val="000000" w:themeColor="text1"/>
                <w:kern w:val="36"/>
                <w:lang w:eastAsia="fr-FR"/>
              </w:rPr>
              <w:t> </w:t>
            </w:r>
          </w:p>
          <w:p w14:paraId="6B859E1E" w14:textId="77777777" w:rsidR="00DB2A0C" w:rsidRPr="00B64AF2" w:rsidRDefault="00DB2A0C" w:rsidP="00CD06EB">
            <w:pPr>
              <w:pStyle w:val="Paragraphedeliste"/>
              <w:shd w:val="clear" w:color="auto" w:fill="FFFFFF"/>
              <w:spacing w:before="100" w:beforeAutospacing="1" w:after="100" w:afterAutospacing="1"/>
              <w:ind w:left="-120" w:firstLine="298"/>
              <w:outlineLvl w:val="0"/>
              <w:rPr>
                <w:rFonts w:asciiTheme="majorHAnsi" w:eastAsia="Times New Roman" w:hAnsiTheme="majorHAnsi" w:cstheme="majorHAnsi"/>
                <w:bCs/>
                <w:color w:val="000000" w:themeColor="text1"/>
                <w:kern w:val="36"/>
                <w:lang w:eastAsia="fr-FR"/>
              </w:rPr>
            </w:pPr>
            <w:r w:rsidRPr="00B64AF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36"/>
                <w:u w:val="single"/>
                <w:lang w:eastAsia="fr-FR"/>
              </w:rPr>
              <w:t>Tenue professionnelle</w:t>
            </w:r>
            <w:r w:rsidRPr="00B64AF2">
              <w:rPr>
                <w:rFonts w:asciiTheme="majorHAnsi" w:eastAsia="Times New Roman" w:hAnsiTheme="majorHAnsi" w:cstheme="majorHAnsi"/>
                <w:bCs/>
                <w:color w:val="000000" w:themeColor="text1"/>
                <w:kern w:val="36"/>
                <w:lang w:eastAsia="fr-FR"/>
              </w:rPr>
              <w:t xml:space="preserve"> :                                                                       </w:t>
            </w:r>
          </w:p>
          <w:p w14:paraId="000FCF9A" w14:textId="77777777" w:rsidR="00DB2A0C" w:rsidRPr="00B64AF2" w:rsidRDefault="00DB2A0C" w:rsidP="00CD06EB">
            <w:pPr>
              <w:pStyle w:val="Paragraphedeliste"/>
              <w:shd w:val="clear" w:color="auto" w:fill="FFFFFF"/>
              <w:spacing w:before="100" w:beforeAutospacing="1" w:after="100" w:afterAutospacing="1"/>
              <w:ind w:left="-813" w:firstLine="813"/>
              <w:outlineLvl w:val="0"/>
              <w:rPr>
                <w:rFonts w:asciiTheme="majorHAnsi" w:hAnsiTheme="majorHAnsi" w:cstheme="majorHAnsi"/>
              </w:rPr>
            </w:pPr>
            <w:r w:rsidRPr="00B64AF2">
              <w:rPr>
                <w:rFonts w:asciiTheme="majorHAnsi" w:hAnsiTheme="majorHAnsi" w:cstheme="majorHAnsi"/>
              </w:rPr>
              <w:t>-  1 tunique manche courte blanche</w:t>
            </w:r>
          </w:p>
          <w:p w14:paraId="799BED3B" w14:textId="77777777" w:rsidR="00DB2A0C" w:rsidRPr="00B64AF2" w:rsidRDefault="00DB2A0C" w:rsidP="00CD06EB">
            <w:pPr>
              <w:pStyle w:val="Paragraphedeliste"/>
              <w:shd w:val="clear" w:color="auto" w:fill="FFFFFF"/>
              <w:spacing w:before="100" w:beforeAutospacing="1" w:after="100" w:afterAutospacing="1"/>
              <w:ind w:left="-813" w:firstLine="813"/>
              <w:outlineLvl w:val="0"/>
              <w:rPr>
                <w:rFonts w:asciiTheme="majorHAnsi" w:hAnsiTheme="majorHAnsi" w:cstheme="majorHAnsi"/>
              </w:rPr>
            </w:pPr>
            <w:r w:rsidRPr="00B64AF2">
              <w:rPr>
                <w:rFonts w:asciiTheme="majorHAnsi" w:hAnsiTheme="majorHAnsi" w:cstheme="majorHAnsi"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1C817EE7" wp14:editId="2EEE1898">
                  <wp:simplePos x="0" y="0"/>
                  <wp:positionH relativeFrom="column">
                    <wp:posOffset>2975610</wp:posOffset>
                  </wp:positionH>
                  <wp:positionV relativeFrom="paragraph">
                    <wp:posOffset>101600</wp:posOffset>
                  </wp:positionV>
                  <wp:extent cx="624205" cy="434975"/>
                  <wp:effectExtent l="0" t="0" r="0" b="0"/>
                  <wp:wrapNone/>
                  <wp:docPr id="2" name="Image 1" descr="Résultats de recherche d'images pour « tenue assp soins »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Résultats de recherche d'images pour « tenue assp soins »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61" b="132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434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64AF2">
              <w:rPr>
                <w:rFonts w:asciiTheme="majorHAnsi" w:hAnsiTheme="majorHAnsi" w:cstheme="majorHAnsi"/>
              </w:rPr>
              <w:t>- 1 pantalon blanc</w:t>
            </w:r>
          </w:p>
          <w:p w14:paraId="6DE8E9AB" w14:textId="77777777" w:rsidR="00DB2A0C" w:rsidRPr="00B64AF2" w:rsidRDefault="00DB2A0C" w:rsidP="00CD06EB">
            <w:pPr>
              <w:pStyle w:val="Paragraphedeliste"/>
              <w:numPr>
                <w:ilvl w:val="0"/>
                <w:numId w:val="1"/>
              </w:numPr>
              <w:tabs>
                <w:tab w:val="left" w:pos="178"/>
              </w:tabs>
              <w:ind w:left="320" w:hanging="284"/>
              <w:rPr>
                <w:rFonts w:asciiTheme="majorHAnsi" w:hAnsiTheme="majorHAnsi" w:cstheme="majorHAnsi"/>
              </w:rPr>
            </w:pPr>
            <w:r w:rsidRPr="00B64AF2">
              <w:rPr>
                <w:rFonts w:asciiTheme="majorHAnsi" w:hAnsiTheme="majorHAnsi" w:cstheme="majorHAnsi"/>
              </w:rPr>
              <w:t xml:space="preserve">1 paire de sabots antidérapants </w:t>
            </w:r>
          </w:p>
          <w:p w14:paraId="1B5928B4" w14:textId="77777777" w:rsidR="00DB2A0C" w:rsidRPr="00B64AF2" w:rsidRDefault="00DB2A0C" w:rsidP="00CD06EB">
            <w:pPr>
              <w:pStyle w:val="Paragraphedeliste"/>
              <w:numPr>
                <w:ilvl w:val="0"/>
                <w:numId w:val="1"/>
              </w:numPr>
              <w:tabs>
                <w:tab w:val="left" w:pos="178"/>
              </w:tabs>
              <w:ind w:left="320" w:hanging="284"/>
              <w:rPr>
                <w:rFonts w:asciiTheme="majorHAnsi" w:hAnsiTheme="majorHAnsi" w:cstheme="majorHAnsi"/>
              </w:rPr>
            </w:pPr>
            <w:r w:rsidRPr="00B64AF2">
              <w:rPr>
                <w:rFonts w:asciiTheme="majorHAnsi" w:hAnsiTheme="majorHAnsi" w:cstheme="majorHAnsi"/>
              </w:rPr>
              <w:t>1 badge</w:t>
            </w:r>
          </w:p>
          <w:p w14:paraId="467B444D" w14:textId="77777777" w:rsidR="00DB2A0C" w:rsidRPr="00B64AF2" w:rsidRDefault="00DB2A0C" w:rsidP="00CD06EB">
            <w:pPr>
              <w:pStyle w:val="Paragraphedeliste"/>
              <w:numPr>
                <w:ilvl w:val="0"/>
                <w:numId w:val="1"/>
              </w:numPr>
              <w:tabs>
                <w:tab w:val="left" w:pos="178"/>
              </w:tabs>
              <w:ind w:left="320" w:hanging="284"/>
              <w:rPr>
                <w:rFonts w:asciiTheme="majorHAnsi" w:hAnsiTheme="majorHAnsi" w:cstheme="majorHAnsi"/>
              </w:rPr>
            </w:pPr>
            <w:r w:rsidRPr="00B64AF2">
              <w:rPr>
                <w:rFonts w:asciiTheme="majorHAnsi" w:hAnsiTheme="majorHAnsi" w:cstheme="majorHAnsi"/>
              </w:rPr>
              <w:t>Une boite de 100 gants à usage unique</w:t>
            </w:r>
          </w:p>
        </w:tc>
      </w:tr>
      <w:tr w:rsidR="00DB2A0C" w:rsidRPr="00832489" w14:paraId="1A453DB6" w14:textId="77777777" w:rsidTr="00CD06EB">
        <w:tc>
          <w:tcPr>
            <w:tcW w:w="10247" w:type="dxa"/>
            <w:shd w:val="clear" w:color="auto" w:fill="FFFF00"/>
          </w:tcPr>
          <w:p w14:paraId="26E42AA8" w14:textId="77777777" w:rsidR="00DB2A0C" w:rsidRPr="00B64AF2" w:rsidRDefault="00DB2A0C" w:rsidP="00CD06EB">
            <w:pPr>
              <w:rPr>
                <w:rFonts w:asciiTheme="majorHAnsi" w:hAnsiTheme="majorHAnsi" w:cstheme="majorHAnsi"/>
                <w:b/>
              </w:rPr>
            </w:pPr>
            <w:r w:rsidRPr="00B64AF2">
              <w:rPr>
                <w:rFonts w:asciiTheme="majorHAnsi" w:hAnsiTheme="majorHAnsi" w:cstheme="majorHAnsi"/>
                <w:b/>
              </w:rPr>
              <w:t>POLE 2 : ANIMATION</w:t>
            </w:r>
          </w:p>
        </w:tc>
      </w:tr>
      <w:tr w:rsidR="00DB2A0C" w:rsidRPr="00832489" w14:paraId="23F73F64" w14:textId="77777777" w:rsidTr="00CD06EB">
        <w:tc>
          <w:tcPr>
            <w:tcW w:w="10247" w:type="dxa"/>
          </w:tcPr>
          <w:p w14:paraId="6D5D2EF4" w14:textId="77777777" w:rsidR="00DB2A0C" w:rsidRPr="00CD06EB" w:rsidRDefault="00DB2A0C" w:rsidP="00CD06EB">
            <w:pPr>
              <w:pStyle w:val="Titre1"/>
              <w:spacing w:before="0" w:beforeAutospacing="0" w:after="0" w:afterAutospacing="0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CD06EB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Fournitures scolaires</w:t>
            </w:r>
          </w:p>
          <w:p w14:paraId="2ADF3D8E" w14:textId="77777777" w:rsidR="00DB2A0C" w:rsidRPr="00CD06EB" w:rsidRDefault="00DB2A0C" w:rsidP="00CD06EB">
            <w:pPr>
              <w:rPr>
                <w:rFonts w:asciiTheme="majorHAnsi" w:hAnsiTheme="majorHAnsi" w:cstheme="majorHAnsi"/>
                <w:b/>
              </w:rPr>
            </w:pPr>
            <w:r w:rsidRPr="00CD06EB">
              <w:rPr>
                <w:rFonts w:asciiTheme="majorHAnsi" w:hAnsiTheme="majorHAnsi" w:cstheme="majorHAnsi"/>
              </w:rPr>
              <w:t>- 1 classeur d’archives à levier</w:t>
            </w:r>
          </w:p>
          <w:p w14:paraId="51492E40" w14:textId="77777777" w:rsidR="00DB2A0C" w:rsidRPr="00CD06EB" w:rsidRDefault="00DB2A0C" w:rsidP="00CD06EB">
            <w:pPr>
              <w:rPr>
                <w:rFonts w:asciiTheme="majorHAnsi" w:hAnsiTheme="majorHAnsi" w:cstheme="majorHAnsi"/>
              </w:rPr>
            </w:pPr>
            <w:r w:rsidRPr="00CD06EB">
              <w:rPr>
                <w:rFonts w:asciiTheme="majorHAnsi" w:hAnsiTheme="majorHAnsi" w:cstheme="majorHAnsi"/>
              </w:rPr>
              <w:t>- 2 classeurs souples grand format (A4) (épaisseur : environ 3 cm)</w:t>
            </w:r>
          </w:p>
          <w:p w14:paraId="7F8039E4" w14:textId="77777777" w:rsidR="00DB2A0C" w:rsidRPr="00CD06EB" w:rsidRDefault="00DB2A0C" w:rsidP="00CD06EB">
            <w:pPr>
              <w:rPr>
                <w:rFonts w:asciiTheme="majorHAnsi" w:hAnsiTheme="majorHAnsi" w:cstheme="majorHAnsi"/>
              </w:rPr>
            </w:pPr>
            <w:r w:rsidRPr="00CD06EB">
              <w:rPr>
                <w:rFonts w:asciiTheme="majorHAnsi" w:hAnsiTheme="majorHAnsi" w:cstheme="majorHAnsi"/>
              </w:rPr>
              <w:t xml:space="preserve">- 1 porte-vue de 60 vues. </w:t>
            </w:r>
          </w:p>
          <w:p w14:paraId="7539EE90" w14:textId="77777777" w:rsidR="00DB2A0C" w:rsidRPr="00CD06EB" w:rsidRDefault="00DB2A0C" w:rsidP="00CD06EB">
            <w:pPr>
              <w:rPr>
                <w:rFonts w:asciiTheme="majorHAnsi" w:hAnsiTheme="majorHAnsi" w:cstheme="majorHAnsi"/>
              </w:rPr>
            </w:pPr>
            <w:r w:rsidRPr="00CD06EB">
              <w:rPr>
                <w:rFonts w:asciiTheme="majorHAnsi" w:hAnsiTheme="majorHAnsi" w:cstheme="majorHAnsi"/>
              </w:rPr>
              <w:t>- 300 pochettes plastifiées</w:t>
            </w:r>
          </w:p>
          <w:p w14:paraId="4A820B90" w14:textId="77777777" w:rsidR="00DB2A0C" w:rsidRPr="00CD06EB" w:rsidRDefault="00DB2A0C" w:rsidP="00CD06EB">
            <w:pPr>
              <w:rPr>
                <w:rFonts w:asciiTheme="majorHAnsi" w:hAnsiTheme="majorHAnsi" w:cstheme="majorHAnsi"/>
              </w:rPr>
            </w:pPr>
            <w:r w:rsidRPr="00CD06EB">
              <w:rPr>
                <w:rFonts w:asciiTheme="majorHAnsi" w:hAnsiTheme="majorHAnsi" w:cstheme="majorHAnsi"/>
              </w:rPr>
              <w:t>- 2 pochettes à rabat en carton (Bleu et rouge)</w:t>
            </w:r>
          </w:p>
          <w:p w14:paraId="7A0279E3" w14:textId="77777777" w:rsidR="00DB2A0C" w:rsidRPr="00CD06EB" w:rsidRDefault="00DB2A0C" w:rsidP="00CD06EB">
            <w:pPr>
              <w:rPr>
                <w:rFonts w:asciiTheme="majorHAnsi" w:eastAsia="Times New Roman" w:hAnsiTheme="majorHAnsi" w:cstheme="majorHAnsi"/>
                <w:lang w:eastAsia="fr-FR"/>
              </w:rPr>
            </w:pPr>
            <w:r w:rsidRPr="00CD06EB">
              <w:rPr>
                <w:rFonts w:asciiTheme="majorHAnsi" w:eastAsia="Times New Roman" w:hAnsiTheme="majorHAnsi" w:cstheme="majorHAnsi"/>
                <w:lang w:eastAsia="fr-FR"/>
              </w:rPr>
              <w:t>- Feuilles simples + Feuilles doubles (A4)</w:t>
            </w:r>
          </w:p>
          <w:p w14:paraId="4C0AECDB" w14:textId="77777777" w:rsidR="00DB2A0C" w:rsidRPr="00CD06EB" w:rsidRDefault="00DB2A0C" w:rsidP="00CD06EB">
            <w:pPr>
              <w:rPr>
                <w:rFonts w:asciiTheme="majorHAnsi" w:eastAsia="Times New Roman" w:hAnsiTheme="majorHAnsi" w:cstheme="majorHAnsi"/>
                <w:lang w:eastAsia="fr-FR"/>
              </w:rPr>
            </w:pPr>
            <w:r w:rsidRPr="00CD06EB">
              <w:rPr>
                <w:rFonts w:asciiTheme="majorHAnsi" w:eastAsia="Times New Roman" w:hAnsiTheme="majorHAnsi" w:cstheme="majorHAnsi"/>
                <w:lang w:eastAsia="fr-FR"/>
              </w:rPr>
              <w:t>- Intercalaires pour classeur grand format</w:t>
            </w:r>
          </w:p>
          <w:p w14:paraId="5A2D5CE8" w14:textId="77777777" w:rsidR="00DB2A0C" w:rsidRPr="00CD06EB" w:rsidRDefault="00DB2A0C" w:rsidP="00CD06EB">
            <w:pPr>
              <w:rPr>
                <w:rFonts w:asciiTheme="majorHAnsi" w:hAnsiTheme="majorHAnsi" w:cstheme="majorHAnsi"/>
              </w:rPr>
            </w:pPr>
            <w:r w:rsidRPr="00CD06EB">
              <w:rPr>
                <w:rFonts w:asciiTheme="majorHAnsi" w:hAnsiTheme="majorHAnsi" w:cstheme="majorHAnsi"/>
              </w:rPr>
              <w:t>- 2 trousses spécifiques à l‘enseignement professionnel (</w:t>
            </w:r>
            <w:r w:rsidRPr="00CD06EB">
              <w:rPr>
                <w:rFonts w:asciiTheme="majorHAnsi" w:hAnsiTheme="majorHAnsi" w:cstheme="majorHAnsi"/>
                <w:b/>
                <w:i/>
              </w:rPr>
              <w:t>Grande capacité permettant le rangement des feutres et des crayons</w:t>
            </w:r>
            <w:r w:rsidRPr="00CD06EB">
              <w:rPr>
                <w:rFonts w:asciiTheme="majorHAnsi" w:hAnsiTheme="majorHAnsi" w:cstheme="majorHAnsi"/>
              </w:rPr>
              <w:t>)</w:t>
            </w:r>
          </w:p>
          <w:p w14:paraId="195217D6" w14:textId="77777777" w:rsidR="00DB2A0C" w:rsidRPr="00CD06EB" w:rsidRDefault="00DB2A0C" w:rsidP="00CD06EB">
            <w:pPr>
              <w:rPr>
                <w:rFonts w:asciiTheme="majorHAnsi" w:hAnsiTheme="majorHAnsi" w:cstheme="majorHAnsi"/>
              </w:rPr>
            </w:pPr>
            <w:r w:rsidRPr="00CD06EB">
              <w:rPr>
                <w:rFonts w:asciiTheme="majorHAnsi" w:hAnsiTheme="majorHAnsi" w:cstheme="majorHAnsi"/>
              </w:rPr>
              <w:t>- 3 pochettes de feutres (Grosse pointe, moyenne pointe, petite pointe)</w:t>
            </w:r>
          </w:p>
          <w:p w14:paraId="7D692143" w14:textId="77777777" w:rsidR="00DB2A0C" w:rsidRPr="00CD06EB" w:rsidRDefault="00DB2A0C" w:rsidP="00CD06EB">
            <w:pPr>
              <w:rPr>
                <w:rFonts w:asciiTheme="majorHAnsi" w:hAnsiTheme="majorHAnsi" w:cstheme="majorHAnsi"/>
              </w:rPr>
            </w:pPr>
            <w:r w:rsidRPr="00CD06EB">
              <w:rPr>
                <w:rFonts w:asciiTheme="majorHAnsi" w:hAnsiTheme="majorHAnsi" w:cstheme="majorHAnsi"/>
              </w:rPr>
              <w:t>- 1 pochette de crayons de couleur</w:t>
            </w:r>
          </w:p>
          <w:p w14:paraId="452E1434" w14:textId="77777777" w:rsidR="00DB2A0C" w:rsidRPr="00CD06EB" w:rsidRDefault="00DB2A0C" w:rsidP="00CD06EB">
            <w:pPr>
              <w:rPr>
                <w:rFonts w:asciiTheme="majorHAnsi" w:hAnsiTheme="majorHAnsi" w:cstheme="majorHAnsi"/>
              </w:rPr>
            </w:pPr>
            <w:r w:rsidRPr="00CD06EB">
              <w:rPr>
                <w:rFonts w:asciiTheme="majorHAnsi" w:hAnsiTheme="majorHAnsi" w:cstheme="majorHAnsi"/>
              </w:rPr>
              <w:t>- 1 taille crayon avec réservoir</w:t>
            </w:r>
          </w:p>
          <w:p w14:paraId="13C9FB51" w14:textId="77777777" w:rsidR="00DB2A0C" w:rsidRPr="00CD06EB" w:rsidRDefault="00DB2A0C" w:rsidP="00CD06EB">
            <w:pPr>
              <w:rPr>
                <w:rFonts w:asciiTheme="majorHAnsi" w:hAnsiTheme="majorHAnsi" w:cstheme="majorHAnsi"/>
              </w:rPr>
            </w:pPr>
            <w:r w:rsidRPr="00CD06EB">
              <w:rPr>
                <w:rFonts w:asciiTheme="majorHAnsi" w:hAnsiTheme="majorHAnsi" w:cstheme="majorHAnsi"/>
              </w:rPr>
              <w:t>- 4 surligneurs de couleurs différentes</w:t>
            </w:r>
          </w:p>
          <w:p w14:paraId="46BAFF88" w14:textId="77777777" w:rsidR="00DB2A0C" w:rsidRPr="00CD06EB" w:rsidRDefault="00DB2A0C" w:rsidP="00CD06EB">
            <w:pPr>
              <w:rPr>
                <w:rFonts w:asciiTheme="majorHAnsi" w:hAnsiTheme="majorHAnsi" w:cstheme="majorHAnsi"/>
              </w:rPr>
            </w:pPr>
            <w:r w:rsidRPr="00CD06EB">
              <w:rPr>
                <w:rFonts w:asciiTheme="majorHAnsi" w:hAnsiTheme="majorHAnsi" w:cstheme="majorHAnsi"/>
              </w:rPr>
              <w:t xml:space="preserve">- 1 règle, 1 équerre, 1 compas avec crayon, </w:t>
            </w:r>
          </w:p>
          <w:p w14:paraId="0EE9EB96" w14:textId="77777777" w:rsidR="00DB2A0C" w:rsidRPr="00CD06EB" w:rsidRDefault="00DB2A0C" w:rsidP="00CD06EB">
            <w:pPr>
              <w:rPr>
                <w:rFonts w:asciiTheme="majorHAnsi" w:hAnsiTheme="majorHAnsi" w:cstheme="majorHAnsi"/>
              </w:rPr>
            </w:pPr>
            <w:r w:rsidRPr="00CD06EB">
              <w:rPr>
                <w:rFonts w:asciiTheme="majorHAnsi" w:hAnsiTheme="majorHAnsi" w:cstheme="majorHAnsi"/>
              </w:rPr>
              <w:t>- 3 crayons papier (B)</w:t>
            </w:r>
          </w:p>
          <w:p w14:paraId="3EFF918A" w14:textId="77777777" w:rsidR="00DB2A0C" w:rsidRPr="00CD06EB" w:rsidRDefault="00DB2A0C" w:rsidP="00CD06EB">
            <w:pPr>
              <w:rPr>
                <w:rFonts w:asciiTheme="majorHAnsi" w:hAnsiTheme="majorHAnsi" w:cstheme="majorHAnsi"/>
              </w:rPr>
            </w:pPr>
            <w:r w:rsidRPr="00CD06EB">
              <w:rPr>
                <w:rFonts w:asciiTheme="majorHAnsi" w:hAnsiTheme="majorHAnsi" w:cstheme="majorHAnsi"/>
              </w:rPr>
              <w:t>- 1 gomme</w:t>
            </w:r>
          </w:p>
          <w:p w14:paraId="6D7F2FE0" w14:textId="77777777" w:rsidR="00DB2A0C" w:rsidRPr="00CD06EB" w:rsidRDefault="00DB2A0C" w:rsidP="00CD06EB">
            <w:pPr>
              <w:rPr>
                <w:rFonts w:asciiTheme="majorHAnsi" w:hAnsiTheme="majorHAnsi" w:cstheme="majorHAnsi"/>
              </w:rPr>
            </w:pPr>
            <w:r w:rsidRPr="00CD06EB">
              <w:rPr>
                <w:rFonts w:asciiTheme="majorHAnsi" w:hAnsiTheme="majorHAnsi" w:cstheme="majorHAnsi"/>
              </w:rPr>
              <w:t>- 1 blanc correcteur</w:t>
            </w:r>
          </w:p>
          <w:p w14:paraId="435C8EEC" w14:textId="77777777" w:rsidR="00DB2A0C" w:rsidRPr="00CD06EB" w:rsidRDefault="00DB2A0C" w:rsidP="00CD06EB">
            <w:pPr>
              <w:rPr>
                <w:rFonts w:asciiTheme="majorHAnsi" w:hAnsiTheme="majorHAnsi" w:cstheme="majorHAnsi"/>
              </w:rPr>
            </w:pPr>
            <w:r w:rsidRPr="00CD06EB">
              <w:rPr>
                <w:rFonts w:asciiTheme="majorHAnsi" w:hAnsiTheme="majorHAnsi" w:cstheme="majorHAnsi"/>
              </w:rPr>
              <w:t>- 8 tubes de colle</w:t>
            </w:r>
          </w:p>
          <w:p w14:paraId="50E3D8F6" w14:textId="77777777" w:rsidR="00DB2A0C" w:rsidRPr="00CD06EB" w:rsidRDefault="00DB2A0C" w:rsidP="00CD06EB">
            <w:pPr>
              <w:rPr>
                <w:rFonts w:asciiTheme="majorHAnsi" w:hAnsiTheme="majorHAnsi" w:cstheme="majorHAnsi"/>
              </w:rPr>
            </w:pPr>
            <w:r w:rsidRPr="00CD06EB">
              <w:rPr>
                <w:rFonts w:asciiTheme="majorHAnsi" w:hAnsiTheme="majorHAnsi" w:cstheme="majorHAnsi"/>
              </w:rPr>
              <w:t xml:space="preserve">- 1 paire de ciseaux à bouts ronds                                                                         </w:t>
            </w:r>
          </w:p>
          <w:p w14:paraId="50073E6A" w14:textId="77777777" w:rsidR="00DB2A0C" w:rsidRPr="00CD06EB" w:rsidRDefault="00DB2A0C" w:rsidP="00CD06EB">
            <w:pPr>
              <w:rPr>
                <w:rFonts w:asciiTheme="majorHAnsi" w:hAnsiTheme="majorHAnsi" w:cstheme="majorHAnsi"/>
              </w:rPr>
            </w:pPr>
            <w:r w:rsidRPr="00CD06EB">
              <w:rPr>
                <w:rFonts w:asciiTheme="majorHAnsi" w:hAnsiTheme="majorHAnsi" w:cstheme="majorHAnsi"/>
              </w:rPr>
              <w:t>- 1 mini-agrafeuse et une boite d’agrafes</w:t>
            </w:r>
          </w:p>
          <w:p w14:paraId="40F25BAC" w14:textId="77777777" w:rsidR="00DB2A0C" w:rsidRPr="00CD06EB" w:rsidRDefault="00DB2A0C" w:rsidP="00CD06EB">
            <w:pPr>
              <w:rPr>
                <w:rFonts w:asciiTheme="majorHAnsi" w:hAnsiTheme="majorHAnsi" w:cstheme="majorHAnsi"/>
              </w:rPr>
            </w:pPr>
            <w:r w:rsidRPr="00CD06EB">
              <w:rPr>
                <w:rFonts w:asciiTheme="majorHAnsi" w:hAnsiTheme="majorHAnsi" w:cstheme="majorHAnsi"/>
              </w:rPr>
              <w:t xml:space="preserve">- 1 Clé USB 5 GO </w:t>
            </w:r>
            <w:r w:rsidRPr="00CD06EB">
              <w:rPr>
                <w:rFonts w:asciiTheme="majorHAnsi" w:hAnsiTheme="majorHAnsi" w:cstheme="majorHAnsi"/>
                <w:b/>
              </w:rPr>
              <w:t>à usage exclusivement scolaire</w:t>
            </w:r>
          </w:p>
          <w:p w14:paraId="2CB3B64B" w14:textId="77777777" w:rsidR="00DB2A0C" w:rsidRPr="00CD06EB" w:rsidRDefault="00DB2A0C" w:rsidP="00CD06EB">
            <w:pPr>
              <w:rPr>
                <w:rFonts w:asciiTheme="majorHAnsi" w:hAnsiTheme="majorHAnsi" w:cstheme="majorHAnsi"/>
              </w:rPr>
            </w:pPr>
            <w:r w:rsidRPr="00CD06EB">
              <w:rPr>
                <w:rFonts w:asciiTheme="majorHAnsi" w:hAnsiTheme="majorHAnsi" w:cstheme="majorHAnsi"/>
              </w:rPr>
              <w:t>- 1 rame de papier Blanc A4</w:t>
            </w:r>
          </w:p>
          <w:p w14:paraId="056528CD" w14:textId="77777777" w:rsidR="00DB2A0C" w:rsidRPr="00CD06EB" w:rsidRDefault="00DB2A0C" w:rsidP="00CD06EB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D06EB">
              <w:rPr>
                <w:rFonts w:asciiTheme="majorHAnsi" w:hAnsiTheme="majorHAnsi" w:cstheme="majorHAnsi"/>
              </w:rPr>
              <w:lastRenderedPageBreak/>
              <w:t>- 1 paquet de feuilles de papier couleur contenant différentes couleurs</w:t>
            </w:r>
            <w:r w:rsidRPr="00CD06EB">
              <w:rPr>
                <w:rFonts w:asciiTheme="majorHAnsi" w:hAnsiTheme="majorHAnsi" w:cstheme="majorHAnsi"/>
                <w:b/>
              </w:rPr>
              <w:t xml:space="preserve"> </w:t>
            </w:r>
            <w:r w:rsidRPr="00CD06EB">
              <w:rPr>
                <w:rFonts w:asciiTheme="majorHAnsi" w:eastAsia="Times New Roman" w:hAnsiTheme="majorHAnsi" w:cstheme="majorHAnsi"/>
                <w:b/>
                <w:lang w:eastAsia="fr-FR"/>
              </w:rPr>
              <w:t>Non quadrillé (Format A4)</w:t>
            </w:r>
          </w:p>
          <w:p w14:paraId="14DAF3E0" w14:textId="77777777" w:rsidR="00DB2A0C" w:rsidRPr="00CD06EB" w:rsidRDefault="00DB2A0C" w:rsidP="00CD06EB">
            <w:pPr>
              <w:jc w:val="both"/>
              <w:rPr>
                <w:rFonts w:asciiTheme="majorHAnsi" w:eastAsia="Times New Roman" w:hAnsiTheme="majorHAnsi" w:cstheme="majorHAnsi"/>
                <w:b/>
                <w:lang w:eastAsia="fr-FR"/>
              </w:rPr>
            </w:pPr>
            <w:r w:rsidRPr="00CD06EB">
              <w:rPr>
                <w:rFonts w:asciiTheme="majorHAnsi" w:eastAsia="Times New Roman" w:hAnsiTheme="majorHAnsi" w:cstheme="majorHAnsi"/>
                <w:lang w:eastAsia="fr-FR"/>
              </w:rPr>
              <w:t xml:space="preserve">- 1 paquet de bristol blanc ou de couleur </w:t>
            </w:r>
            <w:r w:rsidRPr="00CD06EB">
              <w:rPr>
                <w:rFonts w:asciiTheme="majorHAnsi" w:eastAsia="Times New Roman" w:hAnsiTheme="majorHAnsi" w:cstheme="majorHAnsi"/>
                <w:b/>
                <w:lang w:eastAsia="fr-FR"/>
              </w:rPr>
              <w:t>Non quadrillé (Format A4)</w:t>
            </w:r>
          </w:p>
          <w:p w14:paraId="2ECAA314" w14:textId="77777777" w:rsidR="00DB2A0C" w:rsidRPr="00CD06EB" w:rsidRDefault="00DB2A0C" w:rsidP="00CD06EB">
            <w:pPr>
              <w:jc w:val="both"/>
              <w:rPr>
                <w:rFonts w:asciiTheme="majorHAnsi" w:eastAsia="Times New Roman" w:hAnsiTheme="majorHAnsi" w:cstheme="majorHAnsi"/>
                <w:b/>
                <w:lang w:eastAsia="fr-FR"/>
              </w:rPr>
            </w:pPr>
          </w:p>
          <w:p w14:paraId="2EDF13C7" w14:textId="77777777" w:rsidR="00DB2A0C" w:rsidRPr="00CD06EB" w:rsidRDefault="00DB2A0C" w:rsidP="00CD06EB">
            <w:pPr>
              <w:pStyle w:val="Titre1"/>
              <w:spacing w:before="0" w:beforeAutospacing="0" w:after="0" w:afterAutospacing="0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CD06EB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Livres scolaires</w:t>
            </w:r>
          </w:p>
          <w:p w14:paraId="3F068725" w14:textId="77777777" w:rsidR="00DB2A0C" w:rsidRPr="00CD06EB" w:rsidRDefault="00DB2A0C" w:rsidP="00CD06EB">
            <w:pPr>
              <w:pStyle w:val="Titre2"/>
              <w:shd w:val="clear" w:color="auto" w:fill="FFFFFF"/>
              <w:spacing w:before="0"/>
              <w:rPr>
                <w:rFonts w:cstheme="majorHAnsi"/>
                <w:color w:val="auto"/>
                <w:sz w:val="24"/>
                <w:szCs w:val="24"/>
              </w:rPr>
            </w:pPr>
            <w:r w:rsidRPr="00CD06EB">
              <w:rPr>
                <w:rFonts w:eastAsia="Times New Roman" w:cstheme="majorHAnsi"/>
                <w:b/>
                <w:bCs/>
                <w:color w:val="auto"/>
                <w:kern w:val="36"/>
                <w:sz w:val="24"/>
                <w:szCs w:val="24"/>
                <w:lang w:eastAsia="fr-FR"/>
              </w:rPr>
              <w:t>-</w:t>
            </w:r>
            <w:r w:rsidRPr="00CD06EB">
              <w:rPr>
                <w:rFonts w:eastAsia="Times New Roman" w:cstheme="majorHAnsi"/>
                <w:b/>
                <w:color w:val="auto"/>
                <w:kern w:val="36"/>
                <w:sz w:val="24"/>
                <w:szCs w:val="24"/>
                <w:lang w:eastAsia="fr-FR"/>
              </w:rPr>
              <w:t xml:space="preserve"> Tout le cours en 80 fiches-Tome 1 -</w:t>
            </w:r>
            <w:r w:rsidRPr="00CD06EB">
              <w:rPr>
                <w:rFonts w:eastAsia="Times New Roman" w:cstheme="majorHAnsi"/>
                <w:bCs/>
                <w:color w:val="auto"/>
                <w:kern w:val="36"/>
                <w:sz w:val="24"/>
                <w:szCs w:val="24"/>
                <w:lang w:eastAsia="fr-FR"/>
              </w:rPr>
              <w:t>(2018)</w:t>
            </w:r>
            <w:r w:rsidRPr="00CD06EB">
              <w:rPr>
                <w:rFonts w:eastAsia="Times New Roman" w:cstheme="majorHAnsi"/>
                <w:b/>
                <w:color w:val="auto"/>
                <w:kern w:val="36"/>
                <w:sz w:val="24"/>
                <w:szCs w:val="24"/>
                <w:lang w:eastAsia="fr-FR"/>
              </w:rPr>
              <w:t xml:space="preserve"> Bac Pro ASSP Hachette Education </w:t>
            </w:r>
            <w:r w:rsidRPr="00CD06EB">
              <w:rPr>
                <w:rFonts w:eastAsia="Times New Roman" w:cstheme="majorHAnsi"/>
                <w:bCs/>
                <w:color w:val="auto"/>
                <w:kern w:val="36"/>
                <w:sz w:val="24"/>
                <w:szCs w:val="24"/>
                <w:lang w:eastAsia="fr-FR"/>
              </w:rPr>
              <w:t>240 pages</w:t>
            </w:r>
            <w:r w:rsidRPr="00CD06EB">
              <w:rPr>
                <w:rFonts w:eastAsia="Times New Roman" w:cstheme="majorHAnsi"/>
                <w:b/>
                <w:color w:val="auto"/>
                <w:kern w:val="36"/>
                <w:sz w:val="24"/>
                <w:szCs w:val="24"/>
                <w:lang w:eastAsia="fr-FR"/>
              </w:rPr>
              <w:t xml:space="preserve"> </w:t>
            </w:r>
            <w:r w:rsidRPr="00CD06EB">
              <w:rPr>
                <w:rFonts w:cstheme="majorHAnsi"/>
                <w:b/>
                <w:color w:val="auto"/>
                <w:kern w:val="36"/>
                <w:sz w:val="24"/>
                <w:szCs w:val="24"/>
                <w:lang w:eastAsia="fr-FR"/>
              </w:rPr>
              <w:t xml:space="preserve">ISBN : </w:t>
            </w:r>
            <w:r w:rsidRPr="00CD06EB">
              <w:rPr>
                <w:rFonts w:cstheme="majorHAnsi"/>
                <w:color w:val="auto"/>
                <w:sz w:val="24"/>
                <w:szCs w:val="24"/>
              </w:rPr>
              <w:t xml:space="preserve">978-2-01-701425-6 / </w:t>
            </w:r>
            <w:hyperlink r:id="rId9" w:history="1">
              <w:r w:rsidRPr="00CD06EB">
                <w:rPr>
                  <w:rFonts w:cstheme="majorHAnsi"/>
                  <w:color w:val="auto"/>
                  <w:sz w:val="24"/>
                  <w:szCs w:val="24"/>
                </w:rPr>
                <w:t xml:space="preserve">Jean-Yves </w:t>
              </w:r>
              <w:proofErr w:type="spellStart"/>
              <w:r w:rsidRPr="00CD06EB">
                <w:rPr>
                  <w:rFonts w:cstheme="majorHAnsi"/>
                  <w:color w:val="auto"/>
                  <w:sz w:val="24"/>
                  <w:szCs w:val="24"/>
                </w:rPr>
                <w:t>Gola</w:t>
              </w:r>
              <w:proofErr w:type="spellEnd"/>
            </w:hyperlink>
            <w:r w:rsidRPr="00CD06EB">
              <w:rPr>
                <w:rFonts w:cstheme="majorHAnsi"/>
                <w:color w:val="auto"/>
                <w:sz w:val="24"/>
                <w:szCs w:val="24"/>
              </w:rPr>
              <w:t xml:space="preserve"> - </w:t>
            </w:r>
            <w:hyperlink r:id="rId10" w:history="1">
              <w:r w:rsidRPr="00CD06EB">
                <w:rPr>
                  <w:rFonts w:cstheme="majorHAnsi"/>
                  <w:color w:val="auto"/>
                  <w:sz w:val="24"/>
                  <w:szCs w:val="24"/>
                </w:rPr>
                <w:t>Séverine Roure</w:t>
              </w:r>
            </w:hyperlink>
            <w:r w:rsidRPr="00CD06EB">
              <w:rPr>
                <w:rFonts w:cstheme="majorHAnsi"/>
                <w:color w:val="auto"/>
                <w:sz w:val="24"/>
                <w:szCs w:val="24"/>
              </w:rPr>
              <w:t xml:space="preserve">- </w:t>
            </w:r>
            <w:hyperlink r:id="rId11" w:history="1">
              <w:r w:rsidRPr="00CD06EB">
                <w:rPr>
                  <w:rFonts w:cstheme="majorHAnsi"/>
                  <w:color w:val="auto"/>
                  <w:sz w:val="24"/>
                  <w:szCs w:val="24"/>
                </w:rPr>
                <w:t xml:space="preserve">Marie-Pierre </w:t>
              </w:r>
              <w:proofErr w:type="spellStart"/>
              <w:r w:rsidRPr="00CD06EB">
                <w:rPr>
                  <w:rFonts w:cstheme="majorHAnsi"/>
                  <w:color w:val="auto"/>
                  <w:sz w:val="24"/>
                  <w:szCs w:val="24"/>
                </w:rPr>
                <w:t>Cervoni</w:t>
              </w:r>
              <w:proofErr w:type="spellEnd"/>
            </w:hyperlink>
          </w:p>
          <w:p w14:paraId="787B65B6" w14:textId="77777777" w:rsidR="00DB2A0C" w:rsidRPr="00CD06EB" w:rsidRDefault="00DB2A0C" w:rsidP="00CD06EB">
            <w:pPr>
              <w:pStyle w:val="Titre1"/>
              <w:spacing w:before="0" w:beforeAutospacing="0" w:after="0" w:afterAutospacing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0F9FE10" w14:textId="77777777" w:rsidR="00DB2A0C" w:rsidRPr="00CD06EB" w:rsidRDefault="00DB2A0C" w:rsidP="00CD06EB">
            <w:pPr>
              <w:pStyle w:val="Titre1"/>
              <w:spacing w:before="0" w:beforeAutospacing="0" w:after="0" w:afterAutospacing="0"/>
              <w:rPr>
                <w:rFonts w:asciiTheme="majorHAnsi" w:hAnsiTheme="majorHAnsi" w:cstheme="majorHAnsi"/>
                <w:sz w:val="24"/>
                <w:szCs w:val="24"/>
              </w:rPr>
            </w:pPr>
            <w:r w:rsidRPr="00CD06EB">
              <w:rPr>
                <w:rFonts w:asciiTheme="majorHAnsi" w:hAnsiTheme="majorHAnsi" w:cstheme="majorHAnsi"/>
                <w:sz w:val="24"/>
                <w:szCs w:val="24"/>
              </w:rPr>
              <w:t xml:space="preserve">Livres seulement pour les « nouveaux » élèves </w:t>
            </w:r>
          </w:p>
          <w:p w14:paraId="01948AE7" w14:textId="77777777" w:rsidR="00DB2A0C" w:rsidRPr="00CD06EB" w:rsidRDefault="00DB2A0C" w:rsidP="00CD06EB">
            <w:pPr>
              <w:shd w:val="clear" w:color="auto" w:fill="FFFFFF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lang w:eastAsia="fr-FR"/>
              </w:rPr>
            </w:pPr>
            <w:r w:rsidRPr="00CD06EB">
              <w:rPr>
                <w:rFonts w:asciiTheme="majorHAnsi" w:eastAsia="Times New Roman" w:hAnsiTheme="majorHAnsi" w:cstheme="majorHAnsi"/>
                <w:b/>
                <w:bCs/>
                <w:kern w:val="36"/>
                <w:u w:val="single"/>
                <w:lang w:eastAsia="fr-FR"/>
              </w:rPr>
              <w:t>Pochettes élève / Edition DELAGRAVE</w:t>
            </w:r>
          </w:p>
          <w:p w14:paraId="3AA1604A" w14:textId="77777777" w:rsidR="00DB2A0C" w:rsidRPr="00CD06EB" w:rsidRDefault="00DB2A0C" w:rsidP="00CD06EB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tabs>
                <w:tab w:val="left" w:pos="205"/>
              </w:tabs>
              <w:ind w:left="64" w:hanging="89"/>
              <w:outlineLvl w:val="0"/>
              <w:rPr>
                <w:rFonts w:asciiTheme="majorHAnsi" w:eastAsia="Times New Roman" w:hAnsiTheme="majorHAnsi" w:cstheme="majorHAnsi"/>
                <w:b/>
                <w:bCs/>
                <w:kern w:val="36"/>
                <w:lang w:eastAsia="fr-FR"/>
              </w:rPr>
            </w:pPr>
            <w:r w:rsidRPr="00CD06EB">
              <w:rPr>
                <w:rFonts w:asciiTheme="majorHAnsi" w:hAnsiTheme="majorHAnsi" w:cstheme="majorHAnsi"/>
                <w:b/>
              </w:rPr>
              <w:t xml:space="preserve"> Sciences Médico-Sociales </w:t>
            </w:r>
            <w:r w:rsidRPr="00CD06EB">
              <w:rPr>
                <w:rFonts w:asciiTheme="majorHAnsi" w:hAnsiTheme="majorHAnsi" w:cstheme="majorHAnsi"/>
              </w:rPr>
              <w:t>2de, 1re, Tle Bac Pro ASSP (2019) - Pochette élève</w:t>
            </w:r>
          </w:p>
          <w:p w14:paraId="5BF7BC57" w14:textId="77777777" w:rsidR="00DB2A0C" w:rsidRPr="00CD06EB" w:rsidRDefault="00DB2A0C" w:rsidP="00CD06EB">
            <w:pPr>
              <w:rPr>
                <w:rFonts w:asciiTheme="majorHAnsi" w:hAnsiTheme="majorHAnsi" w:cstheme="majorHAnsi"/>
              </w:rPr>
            </w:pPr>
            <w:r w:rsidRPr="00CD06EB">
              <w:rPr>
                <w:rFonts w:asciiTheme="majorHAnsi" w:hAnsiTheme="majorHAnsi" w:cstheme="majorHAnsi"/>
              </w:rPr>
              <w:t xml:space="preserve">"en structure" et "à domicile" / </w:t>
            </w:r>
            <w:r w:rsidRPr="00CD06EB">
              <w:rPr>
                <w:rStyle w:val="lev"/>
                <w:rFonts w:asciiTheme="majorHAnsi" w:hAnsiTheme="majorHAnsi" w:cstheme="majorHAnsi"/>
                <w:b w:val="0"/>
              </w:rPr>
              <w:t xml:space="preserve">Coordination : </w:t>
            </w:r>
            <w:hyperlink r:id="rId12" w:history="1">
              <w:r w:rsidRPr="00CD06EB">
                <w:rPr>
                  <w:rStyle w:val="Lienhypertexte"/>
                  <w:rFonts w:asciiTheme="majorHAnsi" w:hAnsiTheme="majorHAnsi" w:cstheme="majorHAnsi"/>
                  <w:color w:val="auto"/>
                  <w:u w:val="none"/>
                </w:rPr>
                <w:t xml:space="preserve">Sandrine </w:t>
              </w:r>
              <w:proofErr w:type="spellStart"/>
              <w:r w:rsidRPr="00CD06EB">
                <w:rPr>
                  <w:rStyle w:val="Lienhypertexte"/>
                  <w:rFonts w:asciiTheme="majorHAnsi" w:hAnsiTheme="majorHAnsi" w:cstheme="majorHAnsi"/>
                  <w:color w:val="auto"/>
                  <w:u w:val="none"/>
                </w:rPr>
                <w:t>Bornerie</w:t>
              </w:r>
              <w:proofErr w:type="spellEnd"/>
            </w:hyperlink>
            <w:r w:rsidRPr="00CD06EB">
              <w:rPr>
                <w:rFonts w:asciiTheme="majorHAnsi" w:hAnsiTheme="majorHAnsi" w:cstheme="majorHAnsi"/>
              </w:rPr>
              <w:t xml:space="preserve">, </w:t>
            </w:r>
            <w:hyperlink r:id="rId13" w:history="1">
              <w:r w:rsidRPr="00CD06EB">
                <w:rPr>
                  <w:rStyle w:val="Lienhypertexte"/>
                  <w:rFonts w:asciiTheme="majorHAnsi" w:hAnsiTheme="majorHAnsi" w:cstheme="majorHAnsi"/>
                  <w:color w:val="auto"/>
                  <w:u w:val="none"/>
                </w:rPr>
                <w:t xml:space="preserve">Michèle </w:t>
              </w:r>
              <w:proofErr w:type="spellStart"/>
              <w:r w:rsidRPr="00CD06EB">
                <w:rPr>
                  <w:rStyle w:val="Lienhypertexte"/>
                  <w:rFonts w:asciiTheme="majorHAnsi" w:hAnsiTheme="majorHAnsi" w:cstheme="majorHAnsi"/>
                  <w:color w:val="auto"/>
                  <w:u w:val="none"/>
                </w:rPr>
                <w:t>Dijeaux</w:t>
              </w:r>
              <w:proofErr w:type="spellEnd"/>
            </w:hyperlink>
            <w:r w:rsidRPr="00CD06EB">
              <w:rPr>
                <w:rFonts w:asciiTheme="majorHAnsi" w:hAnsiTheme="majorHAnsi" w:cstheme="majorHAnsi"/>
              </w:rPr>
              <w:t xml:space="preserve"> , </w:t>
            </w:r>
            <w:hyperlink r:id="rId14" w:history="1">
              <w:r w:rsidRPr="00CD06EB">
                <w:rPr>
                  <w:rStyle w:val="Lienhypertexte"/>
                  <w:rFonts w:asciiTheme="majorHAnsi" w:hAnsiTheme="majorHAnsi" w:cstheme="majorHAnsi"/>
                  <w:color w:val="auto"/>
                  <w:u w:val="none"/>
                </w:rPr>
                <w:t>Ingrid Moreno</w:t>
              </w:r>
            </w:hyperlink>
            <w:r w:rsidRPr="00CD06EB">
              <w:rPr>
                <w:rFonts w:asciiTheme="majorHAnsi" w:hAnsiTheme="majorHAnsi" w:cstheme="majorHAnsi"/>
              </w:rPr>
              <w:t xml:space="preserve">, </w:t>
            </w:r>
            <w:hyperlink r:id="rId15" w:history="1">
              <w:r w:rsidRPr="00CD06EB">
                <w:rPr>
                  <w:rStyle w:val="Lienhypertexte"/>
                  <w:rFonts w:asciiTheme="majorHAnsi" w:hAnsiTheme="majorHAnsi" w:cstheme="majorHAnsi"/>
                  <w:color w:val="auto"/>
                  <w:u w:val="none"/>
                </w:rPr>
                <w:t>Véronique Millet</w:t>
              </w:r>
            </w:hyperlink>
            <w:r w:rsidRPr="00CD06EB">
              <w:rPr>
                <w:rFonts w:asciiTheme="majorHAnsi" w:hAnsiTheme="majorHAnsi" w:cstheme="majorHAnsi"/>
              </w:rPr>
              <w:t xml:space="preserve">, </w:t>
            </w:r>
            <w:hyperlink r:id="rId16" w:history="1">
              <w:r w:rsidRPr="00CD06EB">
                <w:rPr>
                  <w:rStyle w:val="Lienhypertexte"/>
                  <w:rFonts w:asciiTheme="majorHAnsi" w:hAnsiTheme="majorHAnsi" w:cstheme="majorHAnsi"/>
                  <w:color w:val="auto"/>
                  <w:u w:val="none"/>
                </w:rPr>
                <w:t xml:space="preserve">Agnès </w:t>
              </w:r>
              <w:proofErr w:type="spellStart"/>
              <w:r w:rsidRPr="00CD06EB">
                <w:rPr>
                  <w:rStyle w:val="Lienhypertexte"/>
                  <w:rFonts w:asciiTheme="majorHAnsi" w:hAnsiTheme="majorHAnsi" w:cstheme="majorHAnsi"/>
                  <w:color w:val="auto"/>
                  <w:u w:val="none"/>
                </w:rPr>
                <w:t>Lailhacar</w:t>
              </w:r>
              <w:proofErr w:type="spellEnd"/>
            </w:hyperlink>
            <w:r w:rsidRPr="00CD06EB">
              <w:rPr>
                <w:rFonts w:asciiTheme="majorHAnsi" w:hAnsiTheme="majorHAnsi" w:cstheme="majorHAnsi"/>
              </w:rPr>
              <w:t xml:space="preserve">, </w:t>
            </w:r>
            <w:hyperlink r:id="rId17" w:history="1">
              <w:r w:rsidRPr="00CD06EB">
                <w:rPr>
                  <w:rStyle w:val="Lienhypertexte"/>
                  <w:rFonts w:asciiTheme="majorHAnsi" w:hAnsiTheme="majorHAnsi" w:cstheme="majorHAnsi"/>
                  <w:color w:val="auto"/>
                  <w:u w:val="none"/>
                </w:rPr>
                <w:t xml:space="preserve">Manuela </w:t>
              </w:r>
              <w:proofErr w:type="spellStart"/>
              <w:r w:rsidRPr="00CD06EB">
                <w:rPr>
                  <w:rStyle w:val="Lienhypertexte"/>
                  <w:rFonts w:asciiTheme="majorHAnsi" w:hAnsiTheme="majorHAnsi" w:cstheme="majorHAnsi"/>
                  <w:color w:val="auto"/>
                  <w:u w:val="none"/>
                </w:rPr>
                <w:t>Chasserieau</w:t>
              </w:r>
              <w:proofErr w:type="spellEnd"/>
            </w:hyperlink>
            <w:r w:rsidRPr="00CD06EB">
              <w:rPr>
                <w:rStyle w:val="Lienhypertexte"/>
                <w:rFonts w:asciiTheme="majorHAnsi" w:hAnsiTheme="majorHAnsi" w:cstheme="majorHAnsi"/>
                <w:color w:val="auto"/>
                <w:u w:val="none"/>
              </w:rPr>
              <w:t>/</w:t>
            </w:r>
            <w:r w:rsidRPr="00CD06EB">
              <w:rPr>
                <w:rStyle w:val="Lienhypertexte"/>
                <w:rFonts w:asciiTheme="majorHAnsi" w:hAnsiTheme="majorHAnsi" w:cstheme="majorHAnsi"/>
                <w:color w:val="auto"/>
              </w:rPr>
              <w:t xml:space="preserve"> </w:t>
            </w:r>
            <w:r w:rsidRPr="00CD06EB">
              <w:rPr>
                <w:rStyle w:val="date-display-single"/>
                <w:rFonts w:asciiTheme="majorHAnsi" w:hAnsiTheme="majorHAnsi" w:cstheme="majorHAnsi"/>
              </w:rPr>
              <w:t xml:space="preserve">Mars 2019  /   </w:t>
            </w:r>
            <w:r w:rsidRPr="00CD06EB">
              <w:rPr>
                <w:rFonts w:asciiTheme="majorHAnsi" w:hAnsiTheme="majorHAnsi" w:cstheme="majorHAnsi"/>
              </w:rPr>
              <w:t>320 pages</w:t>
            </w:r>
          </w:p>
          <w:p w14:paraId="4A014985" w14:textId="77777777" w:rsidR="00DB2A0C" w:rsidRPr="00CD06EB" w:rsidRDefault="00DB2A0C" w:rsidP="00CD06EB">
            <w:pPr>
              <w:rPr>
                <w:rFonts w:asciiTheme="majorHAnsi" w:hAnsiTheme="majorHAnsi" w:cstheme="majorHAnsi"/>
              </w:rPr>
            </w:pPr>
            <w:r w:rsidRPr="00CD06EB">
              <w:rPr>
                <w:rFonts w:asciiTheme="majorHAnsi" w:hAnsiTheme="majorHAnsi" w:cstheme="majorHAnsi"/>
              </w:rPr>
              <w:t>I</w:t>
            </w:r>
            <w:r w:rsidRPr="00CD06EB">
              <w:rPr>
                <w:rFonts w:asciiTheme="majorHAnsi" w:hAnsiTheme="majorHAnsi" w:cstheme="majorHAnsi"/>
                <w:b/>
              </w:rPr>
              <w:t>SBN</w:t>
            </w:r>
            <w:r w:rsidRPr="00CD06EB">
              <w:rPr>
                <w:rFonts w:asciiTheme="majorHAnsi" w:hAnsiTheme="majorHAnsi" w:cstheme="majorHAnsi"/>
              </w:rPr>
              <w:t xml:space="preserve"> 978-2-206-10343-3 </w:t>
            </w:r>
          </w:p>
          <w:p w14:paraId="2E6E4D15" w14:textId="77777777" w:rsidR="00DB2A0C" w:rsidRPr="00CD06EB" w:rsidRDefault="00DB2A0C" w:rsidP="00CD06EB">
            <w:pPr>
              <w:pStyle w:val="Paragraphedeliste"/>
              <w:numPr>
                <w:ilvl w:val="0"/>
                <w:numId w:val="1"/>
              </w:numPr>
              <w:ind w:left="-78" w:firstLine="0"/>
              <w:rPr>
                <w:rFonts w:asciiTheme="majorHAnsi" w:hAnsiTheme="majorHAnsi" w:cstheme="majorHAnsi"/>
                <w:b/>
              </w:rPr>
            </w:pPr>
            <w:r w:rsidRPr="00CD06EB">
              <w:rPr>
                <w:rFonts w:asciiTheme="majorHAnsi" w:hAnsiTheme="majorHAnsi" w:cstheme="majorHAnsi"/>
                <w:b/>
              </w:rPr>
              <w:t xml:space="preserve"> Animation, Éducation à la santé </w:t>
            </w:r>
            <w:r w:rsidRPr="00CD06EB">
              <w:rPr>
                <w:rFonts w:asciiTheme="majorHAnsi" w:hAnsiTheme="majorHAnsi" w:cstheme="majorHAnsi"/>
              </w:rPr>
              <w:t xml:space="preserve">2de, 1re, Tle Bac Pro ASSP (2019) - Pochette élève "en   </w:t>
            </w:r>
          </w:p>
          <w:p w14:paraId="588FE955" w14:textId="77777777" w:rsidR="00DB2A0C" w:rsidRPr="00CD06EB" w:rsidRDefault="00DB2A0C" w:rsidP="00CD06EB">
            <w:pPr>
              <w:pStyle w:val="Paragraphedeliste"/>
              <w:ind w:left="-78"/>
              <w:rPr>
                <w:rFonts w:asciiTheme="majorHAnsi" w:hAnsiTheme="majorHAnsi" w:cstheme="majorHAnsi"/>
                <w:b/>
              </w:rPr>
            </w:pPr>
            <w:r w:rsidRPr="00CD06EB">
              <w:rPr>
                <w:rFonts w:asciiTheme="majorHAnsi" w:hAnsiTheme="majorHAnsi" w:cstheme="majorHAnsi"/>
              </w:rPr>
              <w:t xml:space="preserve">  structure" et "à domicile" </w:t>
            </w:r>
            <w:hyperlink r:id="rId18" w:history="1">
              <w:r w:rsidRPr="00CD06EB">
                <w:rPr>
                  <w:rStyle w:val="Lienhypertexte"/>
                  <w:rFonts w:asciiTheme="majorHAnsi" w:hAnsiTheme="majorHAnsi" w:cstheme="majorHAnsi"/>
                  <w:color w:val="auto"/>
                  <w:u w:val="none"/>
                </w:rPr>
                <w:t xml:space="preserve">Karima </w:t>
              </w:r>
              <w:proofErr w:type="spellStart"/>
              <w:r w:rsidRPr="00CD06EB">
                <w:rPr>
                  <w:rStyle w:val="Lienhypertexte"/>
                  <w:rFonts w:asciiTheme="majorHAnsi" w:hAnsiTheme="majorHAnsi" w:cstheme="majorHAnsi"/>
                  <w:color w:val="auto"/>
                  <w:u w:val="none"/>
                </w:rPr>
                <w:t>Elhaddaoui</w:t>
              </w:r>
              <w:proofErr w:type="spellEnd"/>
            </w:hyperlink>
            <w:r w:rsidRPr="00CD06EB">
              <w:rPr>
                <w:rFonts w:asciiTheme="majorHAnsi" w:hAnsiTheme="majorHAnsi" w:cstheme="majorHAnsi"/>
              </w:rPr>
              <w:t xml:space="preserve">, </w:t>
            </w:r>
            <w:hyperlink r:id="rId19" w:history="1">
              <w:r w:rsidRPr="00CD06EB">
                <w:rPr>
                  <w:rStyle w:val="Lienhypertexte"/>
                  <w:rFonts w:asciiTheme="majorHAnsi" w:hAnsiTheme="majorHAnsi" w:cstheme="majorHAnsi"/>
                  <w:color w:val="auto"/>
                  <w:u w:val="none"/>
                </w:rPr>
                <w:t xml:space="preserve">Abdelkader </w:t>
              </w:r>
              <w:proofErr w:type="spellStart"/>
              <w:r w:rsidRPr="00CD06EB">
                <w:rPr>
                  <w:rStyle w:val="Lienhypertexte"/>
                  <w:rFonts w:asciiTheme="majorHAnsi" w:hAnsiTheme="majorHAnsi" w:cstheme="majorHAnsi"/>
                  <w:color w:val="auto"/>
                  <w:u w:val="none"/>
                </w:rPr>
                <w:t>Elhaddaoui</w:t>
              </w:r>
              <w:proofErr w:type="spellEnd"/>
            </w:hyperlink>
            <w:r w:rsidRPr="00CD06EB">
              <w:rPr>
                <w:rStyle w:val="Lienhypertexte"/>
                <w:rFonts w:asciiTheme="majorHAnsi" w:hAnsiTheme="majorHAnsi" w:cstheme="majorHAnsi"/>
                <w:color w:val="auto"/>
                <w:u w:val="none"/>
              </w:rPr>
              <w:t xml:space="preserve">/ </w:t>
            </w:r>
            <w:r w:rsidRPr="00CD06EB">
              <w:rPr>
                <w:rStyle w:val="date-display-single"/>
                <w:rFonts w:asciiTheme="majorHAnsi" w:hAnsiTheme="majorHAnsi" w:cstheme="majorHAnsi"/>
              </w:rPr>
              <w:t xml:space="preserve">mars 2019 /  </w:t>
            </w:r>
            <w:r w:rsidRPr="00CD06EB">
              <w:rPr>
                <w:rFonts w:asciiTheme="majorHAnsi" w:hAnsiTheme="majorHAnsi" w:cstheme="majorHAnsi"/>
              </w:rPr>
              <w:t xml:space="preserve">176 pages/ </w:t>
            </w:r>
            <w:r w:rsidRPr="00CD06EB">
              <w:rPr>
                <w:rFonts w:asciiTheme="majorHAnsi" w:hAnsiTheme="majorHAnsi" w:cstheme="majorHAnsi"/>
                <w:b/>
              </w:rPr>
              <w:t>ISBN </w:t>
            </w:r>
            <w:r w:rsidRPr="00CD06EB">
              <w:rPr>
                <w:rFonts w:asciiTheme="majorHAnsi" w:hAnsiTheme="majorHAnsi" w:cstheme="majorHAnsi"/>
              </w:rPr>
              <w:t>978-2-206-10344-0</w:t>
            </w:r>
          </w:p>
        </w:tc>
      </w:tr>
    </w:tbl>
    <w:tbl>
      <w:tblPr>
        <w:tblStyle w:val="Grilledutableau1"/>
        <w:tblW w:w="10801" w:type="dxa"/>
        <w:tblInd w:w="-5" w:type="dxa"/>
        <w:tblLook w:val="04A0" w:firstRow="1" w:lastRow="0" w:firstColumn="1" w:lastColumn="0" w:noHBand="0" w:noVBand="1"/>
      </w:tblPr>
      <w:tblGrid>
        <w:gridCol w:w="3599"/>
        <w:gridCol w:w="3599"/>
        <w:gridCol w:w="3603"/>
      </w:tblGrid>
      <w:tr w:rsidR="00CD06EB" w:rsidRPr="00CD06EB" w14:paraId="4DFC50FF" w14:textId="77777777" w:rsidTr="004C2DA7">
        <w:trPr>
          <w:trHeight w:val="1118"/>
        </w:trPr>
        <w:tc>
          <w:tcPr>
            <w:tcW w:w="10801" w:type="dxa"/>
            <w:gridSpan w:val="3"/>
            <w:shd w:val="clear" w:color="auto" w:fill="B4C6E7"/>
            <w:vAlign w:val="center"/>
          </w:tcPr>
          <w:p w14:paraId="5F47AD2D" w14:textId="77777777" w:rsidR="00CD06EB" w:rsidRPr="00CD06EB" w:rsidRDefault="00CD06EB" w:rsidP="00CD06EB">
            <w:pPr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CD06EB">
              <w:rPr>
                <w:rFonts w:ascii="Times New Roman" w:eastAsia="Calibri" w:hAnsi="Times New Roman" w:cs="Times New Roman"/>
                <w:b/>
                <w:sz w:val="32"/>
              </w:rPr>
              <w:lastRenderedPageBreak/>
              <w:t>•</w:t>
            </w:r>
            <w:r w:rsidRPr="00CD06EB">
              <w:rPr>
                <w:rFonts w:ascii="Times New Roman" w:eastAsia="Calibri" w:hAnsi="Times New Roman" w:cs="Times New Roman"/>
                <w:b/>
                <w:sz w:val="32"/>
              </w:rPr>
              <w:tab/>
              <w:t xml:space="preserve">Une trousse garnie : </w:t>
            </w:r>
          </w:p>
          <w:p w14:paraId="5BCB8CFC" w14:textId="77777777" w:rsidR="00CD06EB" w:rsidRPr="00CD06EB" w:rsidRDefault="00CD06EB" w:rsidP="00CD06E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06EB">
              <w:rPr>
                <w:rFonts w:ascii="Times New Roman" w:eastAsia="Calibri" w:hAnsi="Times New Roman" w:cs="Times New Roman"/>
              </w:rPr>
              <w:t>Stylos de couleurs différentes ; Crayon noir HB (peu importe le chiffre) ;</w:t>
            </w:r>
          </w:p>
          <w:p w14:paraId="2AEC8022" w14:textId="77777777" w:rsidR="00CD06EB" w:rsidRPr="00CD06EB" w:rsidRDefault="00CD06EB" w:rsidP="00CD06EB">
            <w:pPr>
              <w:jc w:val="center"/>
              <w:rPr>
                <w:rFonts w:ascii="Calibri Light" w:eastAsia="Calibri" w:hAnsi="Calibri Light" w:cs="Calibri Light"/>
                <w:b/>
                <w:sz w:val="32"/>
              </w:rPr>
            </w:pPr>
            <w:r w:rsidRPr="00CD06EB">
              <w:rPr>
                <w:rFonts w:ascii="Times New Roman" w:eastAsia="Calibri" w:hAnsi="Times New Roman" w:cs="Times New Roman"/>
              </w:rPr>
              <w:t>Gomme ; Colle ; Ciseaux ; Règle ; Quatre surligneurs de couleurs différentes ;</w:t>
            </w:r>
            <w:r w:rsidRPr="00CD06EB">
              <w:rPr>
                <w:rFonts w:ascii="Calibri" w:eastAsia="Calibri" w:hAnsi="Calibri" w:cs="Times New Roman"/>
              </w:rPr>
              <w:t xml:space="preserve"> </w:t>
            </w:r>
            <w:r w:rsidRPr="00CD06EB">
              <w:rPr>
                <w:rFonts w:ascii="Times New Roman" w:eastAsia="Calibri" w:hAnsi="Times New Roman" w:cs="Times New Roman"/>
              </w:rPr>
              <w:t>Une pochette de crayon de couleurs ; Correcteur</w:t>
            </w:r>
          </w:p>
        </w:tc>
      </w:tr>
      <w:tr w:rsidR="00CD06EB" w:rsidRPr="00CD06EB" w14:paraId="5BAA8F3C" w14:textId="77777777" w:rsidTr="004C2DA7">
        <w:trPr>
          <w:trHeight w:val="253"/>
        </w:trPr>
        <w:tc>
          <w:tcPr>
            <w:tcW w:w="3599" w:type="dxa"/>
            <w:vMerge w:val="restart"/>
            <w:vAlign w:val="center"/>
          </w:tcPr>
          <w:p w14:paraId="63BC2CC3" w14:textId="77777777" w:rsidR="00CD06EB" w:rsidRPr="00CD06EB" w:rsidRDefault="00CD06EB" w:rsidP="00CD06EB">
            <w:pPr>
              <w:rPr>
                <w:rFonts w:ascii="Cambria" w:eastAsia="Calibri" w:hAnsi="Cambria" w:cs="Times New Roman"/>
                <w:b/>
                <w:sz w:val="36"/>
                <w:szCs w:val="36"/>
              </w:rPr>
            </w:pPr>
            <w:r w:rsidRPr="00CD06EB">
              <w:rPr>
                <w:rFonts w:ascii="Cambria" w:eastAsia="Calibri" w:hAnsi="Cambria" w:cs="Times New Roman"/>
                <w:b/>
                <w:sz w:val="36"/>
                <w:szCs w:val="36"/>
              </w:rPr>
              <w:t>PSE</w:t>
            </w:r>
          </w:p>
        </w:tc>
        <w:tc>
          <w:tcPr>
            <w:tcW w:w="3599" w:type="dxa"/>
            <w:shd w:val="clear" w:color="auto" w:fill="B8CCE4"/>
          </w:tcPr>
          <w:p w14:paraId="450E24C8" w14:textId="77777777" w:rsidR="00CD06EB" w:rsidRPr="00CD06EB" w:rsidRDefault="00CD06EB" w:rsidP="00CD06EB">
            <w:pPr>
              <w:rPr>
                <w:rFonts w:ascii="Cambria" w:eastAsia="Calibri" w:hAnsi="Cambria" w:cs="Times New Roman"/>
                <w:b/>
              </w:rPr>
            </w:pPr>
            <w:r w:rsidRPr="00CD06EB">
              <w:rPr>
                <w:rFonts w:ascii="Cambria" w:eastAsia="Calibri" w:hAnsi="Cambria" w:cs="Times New Roman"/>
                <w:b/>
              </w:rPr>
              <w:t>MATERIELS</w:t>
            </w:r>
          </w:p>
        </w:tc>
        <w:tc>
          <w:tcPr>
            <w:tcW w:w="3603" w:type="dxa"/>
            <w:shd w:val="clear" w:color="auto" w:fill="B8CCE4"/>
          </w:tcPr>
          <w:p w14:paraId="4AA5F4BB" w14:textId="77777777" w:rsidR="00CD06EB" w:rsidRPr="00CD06EB" w:rsidRDefault="00CD06EB" w:rsidP="00CD06EB">
            <w:pPr>
              <w:rPr>
                <w:rFonts w:ascii="Cambria" w:eastAsia="Calibri" w:hAnsi="Cambria" w:cs="Times New Roman"/>
                <w:b/>
              </w:rPr>
            </w:pPr>
            <w:r w:rsidRPr="00CD06EB">
              <w:rPr>
                <w:rFonts w:ascii="Cambria" w:eastAsia="Calibri" w:hAnsi="Cambria" w:cs="Times New Roman"/>
                <w:b/>
              </w:rPr>
              <w:t>OUVRAGE</w:t>
            </w:r>
          </w:p>
        </w:tc>
      </w:tr>
      <w:tr w:rsidR="00CD06EB" w:rsidRPr="00CD06EB" w14:paraId="62706095" w14:textId="77777777" w:rsidTr="004C2DA7">
        <w:trPr>
          <w:trHeight w:val="2834"/>
        </w:trPr>
        <w:tc>
          <w:tcPr>
            <w:tcW w:w="3599" w:type="dxa"/>
            <w:vMerge/>
          </w:tcPr>
          <w:p w14:paraId="3945E0D1" w14:textId="77777777" w:rsidR="00CD06EB" w:rsidRPr="00CD06EB" w:rsidRDefault="00CD06EB" w:rsidP="00CD06EB">
            <w:pPr>
              <w:rPr>
                <w:rFonts w:ascii="Cambria" w:eastAsia="Calibri" w:hAnsi="Cambria" w:cs="Times New Roman"/>
                <w:sz w:val="36"/>
                <w:szCs w:val="36"/>
              </w:rPr>
            </w:pPr>
          </w:p>
        </w:tc>
        <w:tc>
          <w:tcPr>
            <w:tcW w:w="3599" w:type="dxa"/>
          </w:tcPr>
          <w:p w14:paraId="48CE7A9B" w14:textId="77777777" w:rsidR="00CD06EB" w:rsidRPr="00CD06EB" w:rsidRDefault="00CD06EB" w:rsidP="00CD06EB">
            <w:pPr>
              <w:jc w:val="both"/>
              <w:rPr>
                <w:rFonts w:ascii="Cambria" w:eastAsia="Calibri" w:hAnsi="Cambria" w:cs="Cambria"/>
                <w:sz w:val="28"/>
                <w:szCs w:val="28"/>
              </w:rPr>
            </w:pPr>
            <w:r w:rsidRPr="00CD06EB">
              <w:rPr>
                <w:rFonts w:ascii="Cambria" w:eastAsia="Calibri" w:hAnsi="Cambria" w:cs="Cambria"/>
                <w:sz w:val="28"/>
                <w:szCs w:val="28"/>
              </w:rPr>
              <w:t>1 cahier classeur </w:t>
            </w:r>
          </w:p>
          <w:p w14:paraId="34426D7E" w14:textId="77777777" w:rsidR="00CD06EB" w:rsidRPr="00CD06EB" w:rsidRDefault="00CD06EB" w:rsidP="00CD06EB">
            <w:pPr>
              <w:jc w:val="both"/>
              <w:rPr>
                <w:rFonts w:ascii="Cambria" w:eastAsia="Calibri" w:hAnsi="Cambria" w:cs="Cambria"/>
                <w:sz w:val="28"/>
                <w:szCs w:val="28"/>
              </w:rPr>
            </w:pPr>
            <w:r w:rsidRPr="00CD06EB">
              <w:rPr>
                <w:rFonts w:ascii="Cambria" w:eastAsia="Calibri" w:hAnsi="Cambria" w:cs="Cambria"/>
                <w:sz w:val="28"/>
                <w:szCs w:val="28"/>
              </w:rPr>
              <w:t>Un lot de pochettes transparentes</w:t>
            </w:r>
          </w:p>
          <w:p w14:paraId="736F44CD" w14:textId="77777777" w:rsidR="00CD06EB" w:rsidRPr="00CD06EB" w:rsidRDefault="00CD06EB" w:rsidP="00CD06EB">
            <w:pPr>
              <w:jc w:val="both"/>
              <w:rPr>
                <w:rFonts w:ascii="Cambria" w:eastAsia="Calibri" w:hAnsi="Cambria" w:cs="Cambria"/>
                <w:sz w:val="28"/>
                <w:szCs w:val="28"/>
              </w:rPr>
            </w:pPr>
            <w:r w:rsidRPr="00CD06EB">
              <w:rPr>
                <w:rFonts w:ascii="Cambria" w:eastAsia="Calibri" w:hAnsi="Cambria" w:cs="Cambria"/>
                <w:sz w:val="28"/>
                <w:szCs w:val="28"/>
              </w:rPr>
              <w:t>Feuilles simples</w:t>
            </w:r>
          </w:p>
          <w:p w14:paraId="0EAF5800" w14:textId="77777777" w:rsidR="00CD06EB" w:rsidRPr="00CD06EB" w:rsidRDefault="00CD06EB" w:rsidP="00CD06EB">
            <w:pPr>
              <w:jc w:val="both"/>
              <w:rPr>
                <w:rFonts w:ascii="Cambria" w:eastAsia="Calibri" w:hAnsi="Cambria" w:cs="Cambria"/>
                <w:sz w:val="28"/>
                <w:szCs w:val="28"/>
              </w:rPr>
            </w:pPr>
            <w:r w:rsidRPr="00CD06EB">
              <w:rPr>
                <w:rFonts w:ascii="Cambria" w:eastAsia="Calibri" w:hAnsi="Cambria" w:cs="Cambria"/>
                <w:sz w:val="28"/>
                <w:szCs w:val="28"/>
              </w:rPr>
              <w:t>Feuilles doubles</w:t>
            </w:r>
          </w:p>
          <w:p w14:paraId="77CF9E49" w14:textId="77777777" w:rsidR="00CD06EB" w:rsidRPr="00CD06EB" w:rsidRDefault="00CD06EB" w:rsidP="00CD06EB">
            <w:pPr>
              <w:rPr>
                <w:rFonts w:ascii="Cambria" w:eastAsia="Calibri" w:hAnsi="Cambria" w:cs="Cambria"/>
                <w:sz w:val="28"/>
                <w:szCs w:val="28"/>
              </w:rPr>
            </w:pPr>
            <w:r w:rsidRPr="00CD06EB">
              <w:rPr>
                <w:rFonts w:ascii="Cambria" w:eastAsia="Calibri" w:hAnsi="Cambria" w:cs="Cambria"/>
                <w:sz w:val="28"/>
                <w:szCs w:val="28"/>
              </w:rPr>
              <w:t>Surligneurs</w:t>
            </w:r>
          </w:p>
          <w:p w14:paraId="72F84FC0" w14:textId="77777777" w:rsidR="00CD06EB" w:rsidRPr="00CD06EB" w:rsidRDefault="00CD06EB" w:rsidP="00CD06EB">
            <w:pPr>
              <w:rPr>
                <w:rFonts w:ascii="Cambria" w:eastAsia="Calibri" w:hAnsi="Cambria" w:cs="Times New Roman"/>
              </w:rPr>
            </w:pPr>
            <w:r w:rsidRPr="00CD06EB">
              <w:rPr>
                <w:rFonts w:ascii="Cambria" w:eastAsia="Calibri" w:hAnsi="Cambria" w:cs="Cambria"/>
                <w:b/>
                <w:i/>
              </w:rPr>
              <w:t>Le matériel peut être utilisé sur les deux ans si celui-ci n’est pas détérioré.</w:t>
            </w:r>
          </w:p>
        </w:tc>
        <w:tc>
          <w:tcPr>
            <w:tcW w:w="3603" w:type="dxa"/>
          </w:tcPr>
          <w:p w14:paraId="3B18750F" w14:textId="77777777" w:rsidR="00CD06EB" w:rsidRPr="00CD06EB" w:rsidRDefault="00CD06EB" w:rsidP="00CD06EB">
            <w:pPr>
              <w:rPr>
                <w:rFonts w:ascii="Cambria" w:eastAsia="Calibri" w:hAnsi="Cambria" w:cs="Cambria"/>
                <w:b/>
                <w:szCs w:val="28"/>
              </w:rPr>
            </w:pPr>
            <w:r w:rsidRPr="00CD06EB">
              <w:rPr>
                <w:rFonts w:ascii="Cambria" w:eastAsia="Calibri" w:hAnsi="Cambria" w:cs="Cambria"/>
                <w:b/>
                <w:szCs w:val="28"/>
              </w:rPr>
              <w:t xml:space="preserve">BAC PRO Les nouveaux cahiers Prévention Santé Environnement </w:t>
            </w:r>
          </w:p>
          <w:p w14:paraId="344F811D" w14:textId="77777777" w:rsidR="00CD06EB" w:rsidRPr="00CD06EB" w:rsidRDefault="00CD06EB" w:rsidP="00CD06EB">
            <w:pPr>
              <w:jc w:val="both"/>
              <w:rPr>
                <w:rFonts w:ascii="Cambria" w:eastAsia="Calibri" w:hAnsi="Cambria" w:cs="Cambria"/>
                <w:b/>
                <w:szCs w:val="28"/>
              </w:rPr>
            </w:pPr>
            <w:r w:rsidRPr="00CD06EB">
              <w:rPr>
                <w:rFonts w:ascii="Calibri" w:eastAsia="Calibri" w:hAnsi="Calibri" w:cs="Times New Roman"/>
                <w:noProof/>
                <w:sz w:val="18"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7F324D4A" wp14:editId="47CC1A6D">
                  <wp:simplePos x="0" y="0"/>
                  <wp:positionH relativeFrom="margin">
                    <wp:posOffset>1197610</wp:posOffset>
                  </wp:positionH>
                  <wp:positionV relativeFrom="margin">
                    <wp:posOffset>657860</wp:posOffset>
                  </wp:positionV>
                  <wp:extent cx="851535" cy="1149985"/>
                  <wp:effectExtent l="0" t="0" r="5715" b="0"/>
                  <wp:wrapSquare wrapText="bothSides"/>
                  <wp:docPr id="6" name="Image 6" descr="Les nouveaux cahiers-PREVENTION SANTE ENVIRONNEMENT (PSE) - 1re Tle Bac Pro  - 2021- Manuel num élève | Editions Fou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s nouveaux cahiers-PREVENTION SANTE ENVIRONNEMENT (PSE) - 1re Tle Bac Pro  - 2021- Manuel num élève | Editions Fouc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14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D06EB">
              <w:rPr>
                <w:rFonts w:ascii="Cambria" w:eastAsia="Calibri" w:hAnsi="Cambria" w:cs="Cambria"/>
                <w:b/>
                <w:szCs w:val="28"/>
              </w:rPr>
              <w:t>PSE 1ère et Tle BAC PRO</w:t>
            </w:r>
          </w:p>
          <w:p w14:paraId="69190602" w14:textId="77777777" w:rsidR="00CD06EB" w:rsidRPr="00CD06EB" w:rsidRDefault="00CD06EB" w:rsidP="00CD06EB">
            <w:pPr>
              <w:jc w:val="both"/>
              <w:rPr>
                <w:rFonts w:ascii="Cambria" w:eastAsia="Calibri" w:hAnsi="Cambria" w:cs="Cambria"/>
                <w:sz w:val="28"/>
                <w:szCs w:val="28"/>
              </w:rPr>
            </w:pPr>
          </w:p>
          <w:p w14:paraId="000857B8" w14:textId="77777777" w:rsidR="00CD06EB" w:rsidRPr="00CD06EB" w:rsidRDefault="00CD06EB" w:rsidP="00CD06EB">
            <w:pPr>
              <w:jc w:val="both"/>
              <w:rPr>
                <w:rFonts w:ascii="Cambria" w:eastAsia="Calibri" w:hAnsi="Cambria" w:cs="Cambria"/>
                <w:sz w:val="28"/>
                <w:szCs w:val="28"/>
              </w:rPr>
            </w:pPr>
            <w:proofErr w:type="spellStart"/>
            <w:r w:rsidRPr="00CD06EB">
              <w:rPr>
                <w:rFonts w:ascii="Cambria" w:eastAsia="Calibri" w:hAnsi="Cambria" w:cs="Cambria"/>
                <w:sz w:val="28"/>
                <w:szCs w:val="28"/>
              </w:rPr>
              <w:t>Nuart</w:t>
            </w:r>
            <w:proofErr w:type="spellEnd"/>
            <w:r w:rsidRPr="00CD06EB">
              <w:rPr>
                <w:rFonts w:ascii="Cambria" w:eastAsia="Calibri" w:hAnsi="Cambria" w:cs="Cambria"/>
                <w:sz w:val="28"/>
                <w:szCs w:val="28"/>
              </w:rPr>
              <w:t>: 5588492</w:t>
            </w:r>
          </w:p>
          <w:p w14:paraId="5B19CAEA" w14:textId="77777777" w:rsidR="00CD06EB" w:rsidRPr="00CD06EB" w:rsidRDefault="00CD06EB" w:rsidP="00CD06EB">
            <w:pPr>
              <w:jc w:val="both"/>
              <w:rPr>
                <w:rFonts w:ascii="Cambria" w:eastAsia="Calibri" w:hAnsi="Cambria" w:cs="Cambria"/>
                <w:sz w:val="28"/>
                <w:szCs w:val="28"/>
              </w:rPr>
            </w:pPr>
            <w:r w:rsidRPr="00CD06EB">
              <w:rPr>
                <w:rFonts w:ascii="Cambria" w:eastAsia="Calibri" w:hAnsi="Cambria" w:cs="Cambria"/>
                <w:sz w:val="28"/>
                <w:szCs w:val="28"/>
              </w:rPr>
              <w:t>ISBN:</w:t>
            </w:r>
          </w:p>
          <w:p w14:paraId="078A5F22" w14:textId="77777777" w:rsidR="00CD06EB" w:rsidRPr="00CD06EB" w:rsidRDefault="00CD06EB" w:rsidP="00CD06EB">
            <w:pPr>
              <w:jc w:val="both"/>
              <w:rPr>
                <w:rFonts w:ascii="Cambria" w:eastAsia="Calibri" w:hAnsi="Cambria" w:cs="Cambria"/>
                <w:sz w:val="20"/>
                <w:szCs w:val="28"/>
              </w:rPr>
            </w:pPr>
            <w:r w:rsidRPr="00CD06EB">
              <w:rPr>
                <w:rFonts w:ascii="Cambria" w:eastAsia="Calibri" w:hAnsi="Cambria" w:cs="Cambria"/>
                <w:sz w:val="20"/>
                <w:szCs w:val="28"/>
              </w:rPr>
              <w:t>978-2-216-16311-3</w:t>
            </w:r>
          </w:p>
        </w:tc>
      </w:tr>
      <w:tr w:rsidR="001377B8" w:rsidRPr="00CD06EB" w14:paraId="2DDD48AB" w14:textId="77777777" w:rsidTr="004C2DA7">
        <w:trPr>
          <w:trHeight w:val="2211"/>
        </w:trPr>
        <w:tc>
          <w:tcPr>
            <w:tcW w:w="3599" w:type="dxa"/>
            <w:vAlign w:val="center"/>
          </w:tcPr>
          <w:p w14:paraId="0C362E0A" w14:textId="77777777" w:rsidR="001377B8" w:rsidRPr="00CD06EB" w:rsidRDefault="001377B8" w:rsidP="00CD06EB">
            <w:pPr>
              <w:rPr>
                <w:rFonts w:ascii="Cambria" w:eastAsia="Calibri" w:hAnsi="Cambria" w:cs="Times New Roman"/>
                <w:b/>
                <w:sz w:val="36"/>
                <w:szCs w:val="36"/>
              </w:rPr>
            </w:pPr>
            <w:r w:rsidRPr="00CD06EB">
              <w:rPr>
                <w:rFonts w:ascii="Cambria" w:eastAsia="Calibri" w:hAnsi="Cambria" w:cs="Times New Roman"/>
                <w:b/>
                <w:sz w:val="36"/>
                <w:szCs w:val="36"/>
              </w:rPr>
              <w:t>ARTS</w:t>
            </w:r>
          </w:p>
          <w:p w14:paraId="1590FD6B" w14:textId="77777777" w:rsidR="001377B8" w:rsidRPr="00CD06EB" w:rsidRDefault="001377B8" w:rsidP="00CD06EB">
            <w:pPr>
              <w:rPr>
                <w:rFonts w:ascii="Cambria" w:eastAsia="Calibri" w:hAnsi="Cambria" w:cs="Times New Roman"/>
                <w:sz w:val="36"/>
                <w:szCs w:val="36"/>
              </w:rPr>
            </w:pPr>
            <w:r w:rsidRPr="00CD06EB">
              <w:rPr>
                <w:rFonts w:ascii="Cambria" w:eastAsia="Calibri" w:hAnsi="Cambria" w:cs="Times New Roman"/>
                <w:b/>
                <w:sz w:val="36"/>
                <w:szCs w:val="36"/>
              </w:rPr>
              <w:t>APPLIQUES</w:t>
            </w:r>
          </w:p>
        </w:tc>
        <w:tc>
          <w:tcPr>
            <w:tcW w:w="7202" w:type="dxa"/>
            <w:gridSpan w:val="2"/>
          </w:tcPr>
          <w:p w14:paraId="7656A5CB" w14:textId="77777777" w:rsidR="00EC0FEB" w:rsidRPr="00BF30F7" w:rsidRDefault="00EC0FEB" w:rsidP="00EC0FEB">
            <w:pPr>
              <w:jc w:val="both"/>
              <w:rPr>
                <w:rFonts w:cstheme="minorHAnsi"/>
              </w:rPr>
            </w:pPr>
            <w:r w:rsidRPr="00BF30F7">
              <w:rPr>
                <w:rFonts w:cstheme="minorHAnsi"/>
              </w:rPr>
              <w:t xml:space="preserve">1 Pochette de feuilles de dessin de format A3 (42 X 29.7) </w:t>
            </w:r>
          </w:p>
          <w:p w14:paraId="7523583A" w14:textId="77777777" w:rsidR="00EC0FEB" w:rsidRPr="00BF30F7" w:rsidRDefault="00EC0FEB" w:rsidP="00EC0FEB">
            <w:pPr>
              <w:jc w:val="both"/>
              <w:rPr>
                <w:rFonts w:cstheme="minorHAnsi"/>
              </w:rPr>
            </w:pPr>
            <w:r w:rsidRPr="00BF30F7">
              <w:rPr>
                <w:rFonts w:cstheme="minorHAnsi"/>
              </w:rPr>
              <w:t>Un porte-vue ou un cahier classeur muni de pochettes transparentes</w:t>
            </w:r>
          </w:p>
          <w:p w14:paraId="67FC9018" w14:textId="77777777" w:rsidR="00EC0FEB" w:rsidRPr="00BF30F7" w:rsidRDefault="00EC0FEB" w:rsidP="00EC0FEB">
            <w:pPr>
              <w:jc w:val="both"/>
              <w:rPr>
                <w:rFonts w:cstheme="minorHAnsi"/>
              </w:rPr>
            </w:pPr>
            <w:r w:rsidRPr="00BF30F7">
              <w:rPr>
                <w:rFonts w:cstheme="minorHAnsi"/>
              </w:rPr>
              <w:t>Une clé USB 8 Go</w:t>
            </w:r>
          </w:p>
          <w:p w14:paraId="5F30DFA1" w14:textId="77777777" w:rsidR="00EC0FEB" w:rsidRPr="00BF30F7" w:rsidRDefault="00EC0FEB" w:rsidP="00EC0FEB">
            <w:pPr>
              <w:jc w:val="both"/>
              <w:rPr>
                <w:rFonts w:cstheme="minorHAnsi"/>
              </w:rPr>
            </w:pPr>
            <w:r w:rsidRPr="00BF30F7">
              <w:rPr>
                <w:rFonts w:cstheme="minorHAnsi"/>
              </w:rPr>
              <w:t>Une pochette de crayons de couleurs (</w:t>
            </w:r>
            <w:proofErr w:type="spellStart"/>
            <w:r w:rsidRPr="00BF30F7">
              <w:rPr>
                <w:rFonts w:cstheme="minorHAnsi"/>
                <w:b/>
                <w:i/>
              </w:rPr>
              <w:t>Tropicolor</w:t>
            </w:r>
            <w:proofErr w:type="spellEnd"/>
            <w:r w:rsidRPr="00BF30F7">
              <w:rPr>
                <w:rFonts w:cstheme="minorHAnsi"/>
              </w:rPr>
              <w:t>)</w:t>
            </w:r>
          </w:p>
          <w:p w14:paraId="71000771" w14:textId="77777777" w:rsidR="00EC0FEB" w:rsidRPr="00BF30F7" w:rsidRDefault="00EC0FEB" w:rsidP="00EC0FEB">
            <w:pPr>
              <w:jc w:val="both"/>
              <w:rPr>
                <w:rFonts w:cstheme="minorHAnsi"/>
              </w:rPr>
            </w:pPr>
            <w:r w:rsidRPr="00BF30F7">
              <w:rPr>
                <w:rFonts w:cstheme="minorHAnsi"/>
              </w:rPr>
              <w:t xml:space="preserve">Une pochette de feutres pinceaux (ou </w:t>
            </w:r>
            <w:proofErr w:type="spellStart"/>
            <w:r w:rsidRPr="00BF30F7">
              <w:rPr>
                <w:rFonts w:cstheme="minorHAnsi"/>
                <w:b/>
                <w:i/>
              </w:rPr>
              <w:t>Pinsocolor</w:t>
            </w:r>
            <w:proofErr w:type="spellEnd"/>
            <w:r w:rsidRPr="00BF30F7">
              <w:rPr>
                <w:rFonts w:cstheme="minorHAnsi"/>
              </w:rPr>
              <w:t>)</w:t>
            </w:r>
          </w:p>
          <w:p w14:paraId="292A5FBB" w14:textId="77777777" w:rsidR="00EC0FEB" w:rsidRPr="00BF30F7" w:rsidRDefault="00EC0FEB" w:rsidP="00EC0FEB">
            <w:pPr>
              <w:jc w:val="both"/>
              <w:rPr>
                <w:rFonts w:cstheme="minorHAnsi"/>
              </w:rPr>
            </w:pPr>
            <w:r w:rsidRPr="00BF30F7">
              <w:rPr>
                <w:rFonts w:cstheme="minorHAnsi"/>
              </w:rPr>
              <w:t>2 Crayons à papier (HB et 2B)</w:t>
            </w:r>
          </w:p>
          <w:p w14:paraId="59A74F24" w14:textId="77777777" w:rsidR="00EC0FEB" w:rsidRPr="00BF30F7" w:rsidRDefault="00EC0FEB" w:rsidP="00EC0FEB">
            <w:pPr>
              <w:jc w:val="both"/>
              <w:rPr>
                <w:rFonts w:cstheme="minorHAnsi"/>
              </w:rPr>
            </w:pPr>
            <w:r w:rsidRPr="00BF30F7">
              <w:rPr>
                <w:rFonts w:cstheme="minorHAnsi"/>
              </w:rPr>
              <w:t>Une gomme blanche, une règle et une équerre.</w:t>
            </w:r>
          </w:p>
          <w:p w14:paraId="0293F97D" w14:textId="77777777" w:rsidR="00EC0FEB" w:rsidRPr="00BF30F7" w:rsidRDefault="00EC0FEB" w:rsidP="00EC0FEB">
            <w:pPr>
              <w:jc w:val="both"/>
              <w:rPr>
                <w:rFonts w:cstheme="minorHAnsi"/>
              </w:rPr>
            </w:pPr>
            <w:r w:rsidRPr="00BF30F7">
              <w:rPr>
                <w:rFonts w:cstheme="minorHAnsi"/>
              </w:rPr>
              <w:t>Ciseaux</w:t>
            </w:r>
          </w:p>
          <w:p w14:paraId="01D6E8FC" w14:textId="77777777" w:rsidR="00EC0FEB" w:rsidRPr="00BF30F7" w:rsidRDefault="00EC0FEB" w:rsidP="00EC0FEB">
            <w:pPr>
              <w:jc w:val="both"/>
              <w:rPr>
                <w:rFonts w:cstheme="minorHAnsi"/>
              </w:rPr>
            </w:pPr>
            <w:r w:rsidRPr="00BF30F7">
              <w:rPr>
                <w:rFonts w:cstheme="minorHAnsi"/>
              </w:rPr>
              <w:t>Colle bâton UHU</w:t>
            </w:r>
          </w:p>
          <w:p w14:paraId="2CB4C459" w14:textId="77777777" w:rsidR="001377B8" w:rsidRPr="00BF30F7" w:rsidRDefault="001377B8" w:rsidP="00CD06EB">
            <w:pPr>
              <w:rPr>
                <w:rFonts w:ascii="Cambria" w:eastAsia="Calibri" w:hAnsi="Cambria" w:cs="Times New Roman"/>
                <w:b/>
              </w:rPr>
            </w:pPr>
          </w:p>
        </w:tc>
      </w:tr>
      <w:tr w:rsidR="008704C1" w:rsidRPr="00817999" w14:paraId="5BB60284" w14:textId="77777777" w:rsidTr="00923791">
        <w:trPr>
          <w:trHeight w:val="2550"/>
        </w:trPr>
        <w:tc>
          <w:tcPr>
            <w:tcW w:w="3599" w:type="dxa"/>
            <w:vAlign w:val="center"/>
          </w:tcPr>
          <w:p w14:paraId="1D399F1E" w14:textId="77777777" w:rsidR="008704C1" w:rsidRPr="00CD06EB" w:rsidRDefault="008704C1" w:rsidP="00817999">
            <w:pPr>
              <w:rPr>
                <w:rFonts w:ascii="Cambria" w:eastAsia="Calibri" w:hAnsi="Cambria" w:cs="Cambria"/>
                <w:b/>
                <w:sz w:val="40"/>
                <w:szCs w:val="28"/>
              </w:rPr>
            </w:pPr>
            <w:r w:rsidRPr="00CD06EB">
              <w:rPr>
                <w:rFonts w:ascii="Cambria" w:eastAsia="Calibri" w:hAnsi="Cambria" w:cs="Cambria"/>
                <w:b/>
                <w:sz w:val="40"/>
                <w:szCs w:val="28"/>
              </w:rPr>
              <w:t>FRANÇAIS</w:t>
            </w:r>
          </w:p>
          <w:p w14:paraId="4699F0F4" w14:textId="77777777" w:rsidR="008704C1" w:rsidRPr="00CD06EB" w:rsidRDefault="008704C1" w:rsidP="00817999">
            <w:pPr>
              <w:rPr>
                <w:rFonts w:ascii="Cambria" w:eastAsia="Calibri" w:hAnsi="Cambria" w:cs="Cambria"/>
                <w:b/>
                <w:sz w:val="40"/>
                <w:szCs w:val="28"/>
              </w:rPr>
            </w:pPr>
            <w:r w:rsidRPr="00CD06EB">
              <w:rPr>
                <w:rFonts w:ascii="Cambria" w:eastAsia="Calibri" w:hAnsi="Cambria" w:cs="Cambria"/>
                <w:b/>
                <w:sz w:val="40"/>
                <w:szCs w:val="28"/>
              </w:rPr>
              <w:t>HISTOIRE</w:t>
            </w:r>
          </w:p>
          <w:p w14:paraId="1ABD9D2E" w14:textId="77777777" w:rsidR="008704C1" w:rsidRPr="00CD06EB" w:rsidRDefault="008704C1" w:rsidP="00817999">
            <w:pPr>
              <w:rPr>
                <w:rFonts w:ascii="Cambria" w:eastAsia="Calibri" w:hAnsi="Cambria" w:cs="Cambria"/>
                <w:b/>
                <w:sz w:val="40"/>
                <w:szCs w:val="28"/>
              </w:rPr>
            </w:pPr>
            <w:r w:rsidRPr="00CD06EB">
              <w:rPr>
                <w:rFonts w:ascii="Cambria" w:eastAsia="Calibri" w:hAnsi="Cambria" w:cs="Cambria"/>
                <w:b/>
                <w:sz w:val="40"/>
                <w:szCs w:val="28"/>
              </w:rPr>
              <w:t>GEOGRAPHIE</w:t>
            </w:r>
          </w:p>
          <w:p w14:paraId="7743ADB2" w14:textId="77777777" w:rsidR="008704C1" w:rsidRPr="00CD06EB" w:rsidRDefault="008704C1" w:rsidP="00817999">
            <w:pPr>
              <w:rPr>
                <w:rFonts w:ascii="Cambria" w:eastAsia="Calibri" w:hAnsi="Cambria" w:cs="Cambria"/>
                <w:b/>
                <w:sz w:val="40"/>
                <w:szCs w:val="28"/>
              </w:rPr>
            </w:pPr>
            <w:r w:rsidRPr="00CD06EB">
              <w:rPr>
                <w:rFonts w:ascii="Cambria" w:eastAsia="Calibri" w:hAnsi="Cambria" w:cs="Cambria"/>
                <w:b/>
                <w:sz w:val="40"/>
                <w:szCs w:val="28"/>
              </w:rPr>
              <w:t>EMC</w:t>
            </w:r>
          </w:p>
        </w:tc>
        <w:tc>
          <w:tcPr>
            <w:tcW w:w="7202" w:type="dxa"/>
            <w:gridSpan w:val="2"/>
          </w:tcPr>
          <w:p w14:paraId="14E08AAF" w14:textId="77777777" w:rsidR="008704C1" w:rsidRPr="00BF30F7" w:rsidRDefault="008704C1" w:rsidP="00817999">
            <w:pPr>
              <w:spacing w:after="160" w:line="259" w:lineRule="auto"/>
              <w:rPr>
                <w:b/>
                <w:bCs/>
              </w:rPr>
            </w:pPr>
          </w:p>
          <w:p w14:paraId="7627C22B" w14:textId="77777777" w:rsidR="008704C1" w:rsidRPr="00BF30F7" w:rsidRDefault="008704C1" w:rsidP="008704C1">
            <w:pPr>
              <w:pStyle w:val="Paragraphedeliste"/>
              <w:numPr>
                <w:ilvl w:val="2"/>
                <w:numId w:val="16"/>
              </w:numPr>
              <w:ind w:left="458"/>
              <w:rPr>
                <w:b/>
                <w:bCs/>
              </w:rPr>
            </w:pPr>
            <w:r w:rsidRPr="00BF30F7">
              <w:t>Une trousse garnie (stylos de couleurs différentes, crayon noir, gomme, colle, ciseaux, règle, surligneurs de couleurs différentes)</w:t>
            </w:r>
          </w:p>
          <w:p w14:paraId="6E50E454" w14:textId="77777777" w:rsidR="008704C1" w:rsidRPr="00BF30F7" w:rsidRDefault="008704C1" w:rsidP="008704C1">
            <w:pPr>
              <w:pStyle w:val="Paragraphedeliste"/>
              <w:numPr>
                <w:ilvl w:val="2"/>
                <w:numId w:val="16"/>
              </w:numPr>
              <w:ind w:left="458"/>
              <w:rPr>
                <w:b/>
                <w:bCs/>
              </w:rPr>
            </w:pPr>
            <w:r w:rsidRPr="00BF30F7">
              <w:t>Pochette de crayons de couleur (12 couleurs)</w:t>
            </w:r>
          </w:p>
          <w:p w14:paraId="30545C55" w14:textId="77777777" w:rsidR="008704C1" w:rsidRPr="00BF30F7" w:rsidRDefault="008704C1" w:rsidP="008704C1">
            <w:pPr>
              <w:pStyle w:val="Paragraphedeliste"/>
              <w:numPr>
                <w:ilvl w:val="2"/>
                <w:numId w:val="16"/>
              </w:numPr>
              <w:ind w:left="458"/>
              <w:rPr>
                <w:b/>
                <w:bCs/>
              </w:rPr>
            </w:pPr>
            <w:r w:rsidRPr="00BF30F7">
              <w:t>Un cahier 24x32 (96 p.) pour le français et l’histoire-géographie-EMC</w:t>
            </w:r>
          </w:p>
          <w:p w14:paraId="2F66FF6C" w14:textId="77777777" w:rsidR="008704C1" w:rsidRPr="00BF30F7" w:rsidRDefault="008704C1" w:rsidP="008704C1">
            <w:pPr>
              <w:pStyle w:val="Paragraphedeliste"/>
              <w:numPr>
                <w:ilvl w:val="2"/>
                <w:numId w:val="16"/>
              </w:numPr>
              <w:ind w:left="458"/>
              <w:rPr>
                <w:b/>
                <w:bCs/>
              </w:rPr>
            </w:pPr>
            <w:r w:rsidRPr="00BF30F7">
              <w:t>Feuilles doubles grands carreaux A4</w:t>
            </w:r>
          </w:p>
          <w:p w14:paraId="1D61A435" w14:textId="77777777" w:rsidR="008704C1" w:rsidRPr="00BF30F7" w:rsidRDefault="008704C1" w:rsidP="008704C1">
            <w:pPr>
              <w:rPr>
                <w:b/>
                <w:bCs/>
              </w:rPr>
            </w:pPr>
          </w:p>
          <w:p w14:paraId="4C89F461" w14:textId="16D67326" w:rsidR="008704C1" w:rsidRPr="00BF30F7" w:rsidRDefault="008704C1" w:rsidP="00817999">
            <w:pPr>
              <w:pStyle w:val="Paragraphedeliste"/>
              <w:numPr>
                <w:ilvl w:val="2"/>
                <w:numId w:val="16"/>
              </w:numPr>
              <w:spacing w:after="160" w:line="259" w:lineRule="auto"/>
              <w:ind w:left="458"/>
              <w:jc w:val="both"/>
            </w:pPr>
            <w:r w:rsidRPr="00BF30F7">
              <w:rPr>
                <w:b/>
                <w:bCs/>
                <w:u w:val="single"/>
              </w:rPr>
              <w:t>Lire une ŒUVRE INTEGRALE PENDANT LES VACANCES</w:t>
            </w:r>
            <w:r w:rsidRPr="00BF30F7">
              <w:rPr>
                <w:b/>
                <w:bCs/>
              </w:rPr>
              <w:t> à partir de la liste donnée.</w:t>
            </w:r>
          </w:p>
          <w:p w14:paraId="014C05E6" w14:textId="77777777" w:rsidR="008704C1" w:rsidRPr="00BF30F7" w:rsidRDefault="008704C1" w:rsidP="00817999">
            <w:pPr>
              <w:spacing w:after="160" w:line="259" w:lineRule="auto"/>
              <w:rPr>
                <w:b/>
                <w:bCs/>
              </w:rPr>
            </w:pPr>
          </w:p>
          <w:p w14:paraId="4662E9F4" w14:textId="0164C1B8" w:rsidR="008704C1" w:rsidRPr="00BF30F7" w:rsidRDefault="008704C1" w:rsidP="00817999">
            <w:pPr>
              <w:jc w:val="both"/>
              <w:rPr>
                <w:rFonts w:ascii="Cambria" w:eastAsia="Calibri" w:hAnsi="Cambria" w:cs="Cambria"/>
                <w:szCs w:val="28"/>
              </w:rPr>
            </w:pPr>
          </w:p>
        </w:tc>
      </w:tr>
      <w:tr w:rsidR="00817999" w:rsidRPr="002A6D71" w14:paraId="6F0FA09C" w14:textId="77777777" w:rsidTr="004C2DA7">
        <w:trPr>
          <w:trHeight w:val="1059"/>
        </w:trPr>
        <w:tc>
          <w:tcPr>
            <w:tcW w:w="3599" w:type="dxa"/>
            <w:vAlign w:val="center"/>
          </w:tcPr>
          <w:p w14:paraId="708B69BA" w14:textId="77777777" w:rsidR="00817999" w:rsidRPr="00CD06EB" w:rsidRDefault="00817999" w:rsidP="00817999">
            <w:pPr>
              <w:rPr>
                <w:rFonts w:ascii="Cambria" w:eastAsia="Calibri" w:hAnsi="Cambria" w:cs="Times New Roman"/>
                <w:b/>
                <w:sz w:val="36"/>
                <w:szCs w:val="36"/>
              </w:rPr>
            </w:pPr>
            <w:r w:rsidRPr="00CD06EB">
              <w:rPr>
                <w:rFonts w:ascii="Cambria" w:eastAsia="Calibri" w:hAnsi="Cambria" w:cs="Times New Roman"/>
                <w:b/>
                <w:sz w:val="36"/>
                <w:szCs w:val="36"/>
              </w:rPr>
              <w:lastRenderedPageBreak/>
              <w:t>MATHS</w:t>
            </w:r>
          </w:p>
          <w:p w14:paraId="2F63F45D" w14:textId="77777777" w:rsidR="00817999" w:rsidRPr="00CD06EB" w:rsidRDefault="00817999" w:rsidP="00817999">
            <w:pPr>
              <w:rPr>
                <w:rFonts w:ascii="Cambria" w:eastAsia="Calibri" w:hAnsi="Cambria" w:cs="Times New Roman"/>
                <w:b/>
                <w:sz w:val="36"/>
                <w:szCs w:val="36"/>
              </w:rPr>
            </w:pPr>
            <w:r w:rsidRPr="00CD06EB">
              <w:rPr>
                <w:rFonts w:ascii="Cambria" w:eastAsia="Calibri" w:hAnsi="Cambria" w:cs="Times New Roman"/>
                <w:b/>
                <w:sz w:val="36"/>
                <w:szCs w:val="36"/>
              </w:rPr>
              <w:t>SCIENCES</w:t>
            </w:r>
          </w:p>
        </w:tc>
        <w:tc>
          <w:tcPr>
            <w:tcW w:w="7202" w:type="dxa"/>
            <w:gridSpan w:val="2"/>
            <w:vAlign w:val="center"/>
          </w:tcPr>
          <w:p w14:paraId="28A26DED" w14:textId="77777777" w:rsidR="00817999" w:rsidRPr="002A6D71" w:rsidRDefault="00817999" w:rsidP="0081799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6D71">
              <w:rPr>
                <w:rFonts w:ascii="Calibri" w:eastAsia="Calibri" w:hAnsi="Calibri" w:cs="Times New Roman"/>
                <w:sz w:val="20"/>
                <w:szCs w:val="20"/>
              </w:rPr>
              <w:t>-1 classeur, des transparents, des feuilles</w:t>
            </w:r>
          </w:p>
          <w:p w14:paraId="7A5FE447" w14:textId="77777777" w:rsidR="00817999" w:rsidRPr="002A6D71" w:rsidRDefault="00817999" w:rsidP="0081799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6D71">
              <w:rPr>
                <w:rFonts w:ascii="Calibri" w:eastAsia="Calibri" w:hAnsi="Calibri" w:cs="Times New Roman"/>
                <w:sz w:val="20"/>
                <w:szCs w:val="20"/>
              </w:rPr>
              <w:t>-1 calculatrice graphique de préférence «</w:t>
            </w:r>
            <w:r w:rsidRPr="002A6D7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NUMWORKS </w:t>
            </w:r>
            <w:r w:rsidRPr="002A6D71">
              <w:rPr>
                <w:rFonts w:ascii="Calibri" w:eastAsia="Calibri" w:hAnsi="Calibri" w:cs="Times New Roman"/>
                <w:sz w:val="20"/>
                <w:szCs w:val="20"/>
              </w:rPr>
              <w:t>» ou « </w:t>
            </w:r>
            <w:r w:rsidRPr="002A6D71">
              <w:rPr>
                <w:rFonts w:ascii="Calibri" w:eastAsia="Calibri" w:hAnsi="Calibri" w:cs="Times New Roman"/>
                <w:b/>
                <w:sz w:val="20"/>
                <w:szCs w:val="20"/>
              </w:rPr>
              <w:t>CASIO GRAPH + EII</w:t>
            </w:r>
            <w:r w:rsidRPr="002A6D71">
              <w:rPr>
                <w:rFonts w:ascii="Calibri" w:eastAsia="Calibri" w:hAnsi="Calibri" w:cs="Times New Roman"/>
                <w:sz w:val="20"/>
                <w:szCs w:val="20"/>
              </w:rPr>
              <w:t xml:space="preserve"> » </w:t>
            </w:r>
          </w:p>
          <w:p w14:paraId="4BC56710" w14:textId="77777777" w:rsidR="00817999" w:rsidRPr="002A6D71" w:rsidRDefault="00817999" w:rsidP="00817999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2A6D71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- </w:t>
            </w:r>
            <w:r w:rsidRPr="002A6D71">
              <w:rPr>
                <w:rFonts w:ascii="Calibri" w:eastAsia="Calibri" w:hAnsi="Calibri" w:cs="Times New Roman"/>
                <w:bCs/>
                <w:sz w:val="20"/>
                <w:szCs w:val="20"/>
              </w:rPr>
              <w:t>Petit matériel de dessin</w:t>
            </w:r>
          </w:p>
        </w:tc>
      </w:tr>
    </w:tbl>
    <w:p w14:paraId="45916BAB" w14:textId="77777777" w:rsidR="00492063" w:rsidRPr="00DB2A0C" w:rsidRDefault="00492063" w:rsidP="00DB2A0C">
      <w:pPr>
        <w:rPr>
          <w:b/>
          <w:sz w:val="28"/>
          <w:szCs w:val="28"/>
        </w:rPr>
      </w:pPr>
    </w:p>
    <w:p w14:paraId="76DC67A5" w14:textId="77777777" w:rsidR="001851F5" w:rsidRDefault="001851F5" w:rsidP="00492063">
      <w:pPr>
        <w:ind w:left="-851"/>
        <w:rPr>
          <w:b/>
          <w:sz w:val="36"/>
          <w:szCs w:val="36"/>
        </w:rPr>
      </w:pPr>
    </w:p>
    <w:sectPr w:rsidR="001851F5" w:rsidSect="001377B8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72AA"/>
    <w:multiLevelType w:val="hybridMultilevel"/>
    <w:tmpl w:val="27623202"/>
    <w:lvl w:ilvl="0" w:tplc="BD084BD8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E0E6F"/>
    <w:multiLevelType w:val="hybridMultilevel"/>
    <w:tmpl w:val="40F8D45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2618"/>
    <w:multiLevelType w:val="multilevel"/>
    <w:tmpl w:val="3634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47DC7"/>
    <w:multiLevelType w:val="hybridMultilevel"/>
    <w:tmpl w:val="5FF6E7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F83"/>
    <w:multiLevelType w:val="hybridMultilevel"/>
    <w:tmpl w:val="4A447180"/>
    <w:lvl w:ilvl="0" w:tplc="1F2096E4">
      <w:numFmt w:val="bullet"/>
      <w:lvlText w:val="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ED7BF8"/>
    <w:multiLevelType w:val="hybridMultilevel"/>
    <w:tmpl w:val="43B255C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5B6FEC"/>
    <w:multiLevelType w:val="hybridMultilevel"/>
    <w:tmpl w:val="239A4D88"/>
    <w:lvl w:ilvl="0" w:tplc="0E2C14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C0D81"/>
    <w:multiLevelType w:val="multilevel"/>
    <w:tmpl w:val="6B7A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E020EC"/>
    <w:multiLevelType w:val="hybridMultilevel"/>
    <w:tmpl w:val="352C57F0"/>
    <w:lvl w:ilvl="0" w:tplc="63F05632">
      <w:start w:val="1"/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45701"/>
    <w:multiLevelType w:val="hybridMultilevel"/>
    <w:tmpl w:val="22740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11A25"/>
    <w:multiLevelType w:val="hybridMultilevel"/>
    <w:tmpl w:val="5694FEFE"/>
    <w:lvl w:ilvl="0" w:tplc="BE6A8A12">
      <w:start w:val="2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B0C01"/>
    <w:multiLevelType w:val="hybridMultilevel"/>
    <w:tmpl w:val="4B80E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973E9"/>
    <w:multiLevelType w:val="hybridMultilevel"/>
    <w:tmpl w:val="97484F8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F46FC9"/>
    <w:multiLevelType w:val="hybridMultilevel"/>
    <w:tmpl w:val="A86A674A"/>
    <w:lvl w:ilvl="0" w:tplc="BE6A8A12">
      <w:start w:val="2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A3BFB"/>
    <w:multiLevelType w:val="hybridMultilevel"/>
    <w:tmpl w:val="9FAACFCE"/>
    <w:lvl w:ilvl="0" w:tplc="BE6A8A12">
      <w:start w:val="2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05959"/>
    <w:multiLevelType w:val="multilevel"/>
    <w:tmpl w:val="0CCE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2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11"/>
  </w:num>
  <w:num w:numId="13">
    <w:abstractNumId w:val="14"/>
  </w:num>
  <w:num w:numId="14">
    <w:abstractNumId w:val="1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89"/>
    <w:rsid w:val="00032E9D"/>
    <w:rsid w:val="00050A3E"/>
    <w:rsid w:val="000829FD"/>
    <w:rsid w:val="000D54ED"/>
    <w:rsid w:val="001341B0"/>
    <w:rsid w:val="001377B8"/>
    <w:rsid w:val="001407F0"/>
    <w:rsid w:val="001851F5"/>
    <w:rsid w:val="001A04DA"/>
    <w:rsid w:val="001B688E"/>
    <w:rsid w:val="001E2713"/>
    <w:rsid w:val="00245036"/>
    <w:rsid w:val="00283A43"/>
    <w:rsid w:val="002A6D71"/>
    <w:rsid w:val="002C3E96"/>
    <w:rsid w:val="00354EEE"/>
    <w:rsid w:val="00395526"/>
    <w:rsid w:val="003A3C26"/>
    <w:rsid w:val="003E0050"/>
    <w:rsid w:val="00462CAC"/>
    <w:rsid w:val="004863B4"/>
    <w:rsid w:val="0049196F"/>
    <w:rsid w:val="00492063"/>
    <w:rsid w:val="004C2DA7"/>
    <w:rsid w:val="004C5777"/>
    <w:rsid w:val="004F7AEC"/>
    <w:rsid w:val="005117E6"/>
    <w:rsid w:val="00511C15"/>
    <w:rsid w:val="00585500"/>
    <w:rsid w:val="00587583"/>
    <w:rsid w:val="005B3B10"/>
    <w:rsid w:val="005C4870"/>
    <w:rsid w:val="005E1107"/>
    <w:rsid w:val="00633B55"/>
    <w:rsid w:val="00634FFC"/>
    <w:rsid w:val="00640397"/>
    <w:rsid w:val="00647233"/>
    <w:rsid w:val="006B5180"/>
    <w:rsid w:val="007A4547"/>
    <w:rsid w:val="007F399D"/>
    <w:rsid w:val="0080031B"/>
    <w:rsid w:val="00810D06"/>
    <w:rsid w:val="008152C6"/>
    <w:rsid w:val="00817999"/>
    <w:rsid w:val="00832489"/>
    <w:rsid w:val="008704C1"/>
    <w:rsid w:val="00885494"/>
    <w:rsid w:val="008B393B"/>
    <w:rsid w:val="008F7B68"/>
    <w:rsid w:val="00912518"/>
    <w:rsid w:val="00944C73"/>
    <w:rsid w:val="00975984"/>
    <w:rsid w:val="00990A95"/>
    <w:rsid w:val="009E1858"/>
    <w:rsid w:val="00A06EE8"/>
    <w:rsid w:val="00A422E5"/>
    <w:rsid w:val="00A86109"/>
    <w:rsid w:val="00AF660E"/>
    <w:rsid w:val="00B632E8"/>
    <w:rsid w:val="00B64AF2"/>
    <w:rsid w:val="00BB1791"/>
    <w:rsid w:val="00BD0FC5"/>
    <w:rsid w:val="00BD4982"/>
    <w:rsid w:val="00BD694E"/>
    <w:rsid w:val="00BE7BED"/>
    <w:rsid w:val="00BF30F7"/>
    <w:rsid w:val="00C06126"/>
    <w:rsid w:val="00C429AE"/>
    <w:rsid w:val="00C853AE"/>
    <w:rsid w:val="00CA6C32"/>
    <w:rsid w:val="00CD06EB"/>
    <w:rsid w:val="00CE39E4"/>
    <w:rsid w:val="00D34591"/>
    <w:rsid w:val="00D52E75"/>
    <w:rsid w:val="00D863EE"/>
    <w:rsid w:val="00DB2A0C"/>
    <w:rsid w:val="00DB4CF4"/>
    <w:rsid w:val="00E17469"/>
    <w:rsid w:val="00E72ABA"/>
    <w:rsid w:val="00EA1114"/>
    <w:rsid w:val="00EA47A7"/>
    <w:rsid w:val="00EC0FEB"/>
    <w:rsid w:val="00EC673C"/>
    <w:rsid w:val="00F2223F"/>
    <w:rsid w:val="00F4102F"/>
    <w:rsid w:val="00FB5ADA"/>
    <w:rsid w:val="00FC333A"/>
    <w:rsid w:val="00FD0EED"/>
    <w:rsid w:val="00FE49B6"/>
    <w:rsid w:val="00FF014F"/>
    <w:rsid w:val="00FF27B5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B3C9"/>
  <w15:docId w15:val="{9F30CA44-694F-494C-86E8-458D4140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526"/>
  </w:style>
  <w:style w:type="paragraph" w:styleId="Titre1">
    <w:name w:val="heading 1"/>
    <w:basedOn w:val="Normal"/>
    <w:link w:val="Titre1Car"/>
    <w:uiPriority w:val="9"/>
    <w:qFormat/>
    <w:rsid w:val="007A454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51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612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A454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7A4547"/>
    <w:rPr>
      <w:b/>
      <w:bCs/>
    </w:rPr>
  </w:style>
  <w:style w:type="character" w:customStyle="1" w:styleId="apple-converted-space">
    <w:name w:val="apple-converted-space"/>
    <w:basedOn w:val="Policepardfaut"/>
    <w:rsid w:val="007A4547"/>
  </w:style>
  <w:style w:type="character" w:styleId="Lienhypertexte">
    <w:name w:val="Hyperlink"/>
    <w:basedOn w:val="Policepardfaut"/>
    <w:uiPriority w:val="99"/>
    <w:unhideWhenUsed/>
    <w:rsid w:val="007A4547"/>
    <w:rPr>
      <w:color w:val="0000FF"/>
      <w:u w:val="single"/>
    </w:rPr>
  </w:style>
  <w:style w:type="character" w:customStyle="1" w:styleId="date-display-single">
    <w:name w:val="date-display-single"/>
    <w:basedOn w:val="Policepardfaut"/>
    <w:rsid w:val="007A4547"/>
  </w:style>
  <w:style w:type="character" w:styleId="Lienhypertextesuivivisit">
    <w:name w:val="FollowedHyperlink"/>
    <w:basedOn w:val="Policepardfaut"/>
    <w:uiPriority w:val="99"/>
    <w:semiHidden/>
    <w:unhideWhenUsed/>
    <w:rsid w:val="001407F0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1851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formation">
    <w:name w:val="information"/>
    <w:basedOn w:val="Normal"/>
    <w:rsid w:val="001851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Grilledutableau1">
    <w:name w:val="Grille du tableau1"/>
    <w:basedOn w:val="TableauNormal"/>
    <w:next w:val="Grilledutableau"/>
    <w:uiPriority w:val="59"/>
    <w:rsid w:val="00CD06E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EDEDE"/>
              </w:divBdr>
              <w:divsChild>
                <w:div w:id="3213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2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EDEDE"/>
              </w:divBdr>
              <w:divsChild>
                <w:div w:id="9182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8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8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6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EDEDE"/>
              </w:divBdr>
              <w:divsChild>
                <w:div w:id="8533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2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EDEDE"/>
              </w:divBdr>
              <w:divsChild>
                <w:div w:id="18278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77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8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editions-delagrave.fr/auteur/michele-dijeaux" TargetMode="External"/><Relationship Id="rId18" Type="http://schemas.openxmlformats.org/officeDocument/2006/relationships/hyperlink" Target="https://www.editions-delagrave.fr/auteur/karima-elhaddaou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www.editions-delagrave.fr/auteur/sandrine-bornerie" TargetMode="External"/><Relationship Id="rId17" Type="http://schemas.openxmlformats.org/officeDocument/2006/relationships/hyperlink" Target="https://www.editions-delagrave.fr/auteur/manuela-chasserieau-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ditions-delagrave.fr/auteur/agnes-lailhacar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decitre.fr/auteur/1985529/Marie+Pierre+Cervon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ditions-delagrave.fr/auteur/veronique-millet" TargetMode="External"/><Relationship Id="rId10" Type="http://schemas.openxmlformats.org/officeDocument/2006/relationships/hyperlink" Target="https://www.decitre.fr/auteur/1985530/Severine+Roure" TargetMode="External"/><Relationship Id="rId19" Type="http://schemas.openxmlformats.org/officeDocument/2006/relationships/hyperlink" Target="https://www.editions-delagrave.fr/auteur/abdelkader-elhaddaou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citre.fr/auteur/1217049/Jean+Yves+Gola" TargetMode="External"/><Relationship Id="rId14" Type="http://schemas.openxmlformats.org/officeDocument/2006/relationships/hyperlink" Target="https://www.editions-delagrave.fr/auteur/ingrid-moreno-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9A51D4-8293-47D1-ABD1-0E6CD7F8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 virg</dc:creator>
  <cp:keywords/>
  <dc:description/>
  <cp:lastModifiedBy>Eleve</cp:lastModifiedBy>
  <cp:revision>2</cp:revision>
  <cp:lastPrinted>2023-06-16T15:41:00Z</cp:lastPrinted>
  <dcterms:created xsi:type="dcterms:W3CDTF">2023-06-21T14:48:00Z</dcterms:created>
  <dcterms:modified xsi:type="dcterms:W3CDTF">2023-06-21T14:48:00Z</dcterms:modified>
</cp:coreProperties>
</file>