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96"/>
        <w:tblW w:w="10247" w:type="dxa"/>
        <w:tblLook w:val="04A0" w:firstRow="1" w:lastRow="0" w:firstColumn="1" w:lastColumn="0" w:noHBand="0" w:noVBand="1"/>
      </w:tblPr>
      <w:tblGrid>
        <w:gridCol w:w="10247"/>
      </w:tblGrid>
      <w:tr w:rsidR="00DB2A0C" w:rsidRPr="00832489" w14:paraId="51A57DBB" w14:textId="77777777" w:rsidTr="00CD06EB">
        <w:trPr>
          <w:trHeight w:val="1828"/>
        </w:trPr>
        <w:tc>
          <w:tcPr>
            <w:tcW w:w="10247" w:type="dxa"/>
            <w:shd w:val="clear" w:color="auto" w:fill="DEEAF6" w:themeFill="accent5" w:themeFillTint="33"/>
          </w:tcPr>
          <w:p w14:paraId="16EC2D23" w14:textId="361FF2B7" w:rsidR="00DB2A0C" w:rsidRPr="00B64AF2" w:rsidRDefault="00CD06EB" w:rsidP="00CD06EB">
            <w:pPr>
              <w:ind w:left="-1134" w:firstLine="141"/>
              <w:rPr>
                <w:b/>
                <w:sz w:val="32"/>
                <w:szCs w:val="28"/>
              </w:rPr>
            </w:pPr>
            <w:r w:rsidRPr="005B5E2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1D68352" wp14:editId="6DA0C5F0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78740</wp:posOffset>
                  </wp:positionV>
                  <wp:extent cx="1057275" cy="928370"/>
                  <wp:effectExtent l="0" t="0" r="9525" b="5080"/>
                  <wp:wrapSquare wrapText="bothSides"/>
                  <wp:docPr id="4" name="Image 4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5727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A0C">
              <w:rPr>
                <w:b/>
                <w:sz w:val="32"/>
                <w:szCs w:val="28"/>
              </w:rPr>
              <w:t xml:space="preserve">                </w:t>
            </w:r>
          </w:p>
          <w:p w14:paraId="1D31550D" w14:textId="089897C3" w:rsidR="001377B8" w:rsidRPr="001377B8" w:rsidRDefault="001377B8" w:rsidP="00CD06EB">
            <w:pPr>
              <w:rPr>
                <w:rFonts w:ascii="Arial" w:eastAsia="Calibri" w:hAnsi="Arial" w:cs="Arial"/>
                <w:b/>
                <w:sz w:val="20"/>
                <w:szCs w:val="32"/>
              </w:rPr>
            </w:pPr>
            <w:r w:rsidRPr="001377B8">
              <w:rPr>
                <w:rFonts w:ascii="Arial" w:eastAsia="Calibri" w:hAnsi="Arial" w:cs="Arial"/>
                <w:b/>
                <w:sz w:val="20"/>
                <w:szCs w:val="32"/>
              </w:rPr>
              <w:t>LISTE DES FOURNITURES SCOLAIRES</w:t>
            </w:r>
            <w:r w:rsidRPr="001377B8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1377B8">
              <w:rPr>
                <w:rFonts w:ascii="Arial" w:eastAsia="Calibri" w:hAnsi="Arial" w:cs="Arial"/>
                <w:b/>
                <w:sz w:val="20"/>
                <w:szCs w:val="32"/>
              </w:rPr>
              <w:t>RENTREE SCOLAIRE 2022-2023</w:t>
            </w:r>
          </w:p>
          <w:p w14:paraId="4D87BEFB" w14:textId="5E3FD7BF" w:rsidR="00CD06EB" w:rsidRDefault="00DB2A0C" w:rsidP="00CD06EB">
            <w:pPr>
              <w:jc w:val="center"/>
              <w:rPr>
                <w:b/>
                <w:sz w:val="40"/>
                <w:szCs w:val="36"/>
                <w:u w:val="single"/>
              </w:rPr>
            </w:pPr>
            <w:r w:rsidRPr="00CD06EB">
              <w:rPr>
                <w:b/>
                <w:sz w:val="40"/>
                <w:szCs w:val="36"/>
                <w:u w:val="single"/>
              </w:rPr>
              <w:t>TERMINALE ASSP OPTION :</w:t>
            </w:r>
          </w:p>
          <w:p w14:paraId="365ABA2F" w14:textId="74FDF408" w:rsidR="00DB2A0C" w:rsidRPr="00CD06EB" w:rsidRDefault="00DB2A0C" w:rsidP="00CD06EB">
            <w:pPr>
              <w:jc w:val="center"/>
              <w:rPr>
                <w:b/>
                <w:sz w:val="48"/>
                <w:szCs w:val="36"/>
                <w:u w:val="single"/>
              </w:rPr>
            </w:pPr>
            <w:r w:rsidRPr="00CD06EB">
              <w:rPr>
                <w:b/>
                <w:sz w:val="40"/>
                <w:szCs w:val="36"/>
                <w:u w:val="single"/>
              </w:rPr>
              <w:t>STRUCTURE et DOMICILE</w:t>
            </w:r>
          </w:p>
        </w:tc>
      </w:tr>
      <w:tr w:rsidR="00DB2A0C" w:rsidRPr="00832489" w14:paraId="172750A7" w14:textId="77777777" w:rsidTr="00CD06EB">
        <w:tc>
          <w:tcPr>
            <w:tcW w:w="10247" w:type="dxa"/>
            <w:shd w:val="clear" w:color="auto" w:fill="DEEAF6" w:themeFill="accent5" w:themeFillTint="33"/>
          </w:tcPr>
          <w:p w14:paraId="54D554E9" w14:textId="77777777" w:rsidR="00DB2A0C" w:rsidRPr="00832489" w:rsidRDefault="00DB2A0C" w:rsidP="00CD06EB">
            <w:pPr>
              <w:rPr>
                <w:b/>
                <w:lang w:val="en-US"/>
              </w:rPr>
            </w:pPr>
            <w:r w:rsidRPr="00832489">
              <w:rPr>
                <w:b/>
                <w:lang w:val="en-US"/>
              </w:rPr>
              <w:t>POLE 1: SOINS</w:t>
            </w:r>
          </w:p>
        </w:tc>
      </w:tr>
      <w:tr w:rsidR="00DB2A0C" w:rsidRPr="00832489" w14:paraId="6D0CB9DE" w14:textId="77777777" w:rsidTr="00CD06EB">
        <w:tc>
          <w:tcPr>
            <w:tcW w:w="10247" w:type="dxa"/>
          </w:tcPr>
          <w:p w14:paraId="5A4DE09F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1 classeur archive </w:t>
            </w:r>
          </w:p>
          <w:p w14:paraId="78AF1850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Intercalaires </w:t>
            </w:r>
          </w:p>
          <w:p w14:paraId="7044AC1F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Feuilles pour classeur simples et doubles  </w:t>
            </w:r>
          </w:p>
          <w:p w14:paraId="158C133B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2 paquets de 100 pochettes plastiques perforées</w:t>
            </w:r>
          </w:p>
          <w:p w14:paraId="39CA7C8D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Porte-vues (60 vues minimum)</w:t>
            </w:r>
          </w:p>
          <w:p w14:paraId="2818F6F4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2 chemises en carton élastique bleue et jaune</w:t>
            </w:r>
          </w:p>
          <w:p w14:paraId="60C6BE4A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Une sous-chemise rouge   </w:t>
            </w:r>
          </w:p>
          <w:p w14:paraId="437EF9F2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Crayons de couleur </w:t>
            </w:r>
          </w:p>
          <w:p w14:paraId="79478351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Surligneurs de différentes couleurs </w:t>
            </w:r>
          </w:p>
          <w:p w14:paraId="4785A26D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Clé USB</w:t>
            </w:r>
          </w:p>
          <w:p w14:paraId="6CB50DEE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Stylos, crayon à papier, gomme, colle</w:t>
            </w:r>
          </w:p>
          <w:p w14:paraId="78E45799" w14:textId="77777777" w:rsidR="00DB2A0C" w:rsidRPr="00B64AF2" w:rsidRDefault="00DB2A0C" w:rsidP="00CD06EB">
            <w:pPr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répertoire de taille moyenne</w:t>
            </w:r>
          </w:p>
          <w:p w14:paraId="6B017766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120" w:firstLine="298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</w:pPr>
            <w:r w:rsidRPr="00B64AF2">
              <w:rPr>
                <w:rFonts w:asciiTheme="majorHAnsi" w:hAnsiTheme="majorHAnsi" w:cstheme="majorHAnsi"/>
                <w:b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DA4CCC0" wp14:editId="364FD07F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92710</wp:posOffset>
                  </wp:positionV>
                  <wp:extent cx="1696085" cy="1129030"/>
                  <wp:effectExtent l="0" t="0" r="5715" b="1270"/>
                  <wp:wrapNone/>
                  <wp:docPr id="1" name="Image 2" descr="page1image36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ge1image363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 xml:space="preserve"> </w:t>
            </w:r>
            <w:r w:rsidRPr="00B64AF2">
              <w:rPr>
                <w:rFonts w:asciiTheme="majorHAnsi" w:eastAsia="Times New Roman" w:hAnsiTheme="majorHAnsi" w:cstheme="majorHAnsi"/>
                <w:b/>
                <w:color w:val="000000" w:themeColor="text1"/>
                <w:kern w:val="36"/>
                <w:lang w:eastAsia="fr-FR"/>
              </w:rPr>
              <w:t>Pour les 3 années</w:t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> </w:t>
            </w:r>
          </w:p>
          <w:p w14:paraId="324E76C5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120" w:firstLine="298"/>
              <w:outlineLvl w:val="0"/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</w:pPr>
            <w:r w:rsidRPr="00B64AF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u w:val="single"/>
                <w:lang w:eastAsia="fr-FR"/>
              </w:rPr>
              <w:t>Tenue professionnelle</w:t>
            </w:r>
            <w:r w:rsidRPr="00B64AF2">
              <w:rPr>
                <w:rFonts w:asciiTheme="majorHAnsi" w:eastAsia="Times New Roman" w:hAnsiTheme="majorHAnsi" w:cstheme="majorHAnsi"/>
                <w:bCs/>
                <w:color w:val="000000" w:themeColor="text1"/>
                <w:kern w:val="36"/>
                <w:lang w:eastAsia="fr-FR"/>
              </w:rPr>
              <w:t xml:space="preserve"> :                                                                       </w:t>
            </w:r>
          </w:p>
          <w:p w14:paraId="072F4101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-  1 tunique manche courte blanche</w:t>
            </w:r>
          </w:p>
          <w:p w14:paraId="3ADD8A3F" w14:textId="77777777" w:rsidR="00DB2A0C" w:rsidRPr="00B64AF2" w:rsidRDefault="00DB2A0C" w:rsidP="00CD06EB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EFE5D99" wp14:editId="6F5978AB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101600</wp:posOffset>
                  </wp:positionV>
                  <wp:extent cx="624205" cy="434975"/>
                  <wp:effectExtent l="0" t="0" r="0" b="0"/>
                  <wp:wrapNone/>
                  <wp:docPr id="2" name="Image 1" descr="Résultats de recherche d'images pour « tenue assp soins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tenue assp soins »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AF2">
              <w:rPr>
                <w:rFonts w:asciiTheme="majorHAnsi" w:hAnsiTheme="majorHAnsi" w:cstheme="majorHAnsi"/>
              </w:rPr>
              <w:t>- 1 pantalon blanc</w:t>
            </w:r>
          </w:p>
          <w:p w14:paraId="600D6648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 xml:space="preserve">1 paire de sabots antidérapants </w:t>
            </w:r>
          </w:p>
          <w:p w14:paraId="7D19B85C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1 badge</w:t>
            </w:r>
          </w:p>
          <w:p w14:paraId="5EC2AA50" w14:textId="77777777" w:rsidR="00DB2A0C" w:rsidRPr="00B64AF2" w:rsidRDefault="00DB2A0C" w:rsidP="00CD06EB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</w:rPr>
            </w:pPr>
            <w:r w:rsidRPr="00B64AF2">
              <w:rPr>
                <w:rFonts w:asciiTheme="majorHAnsi" w:hAnsiTheme="majorHAnsi" w:cstheme="majorHAnsi"/>
              </w:rPr>
              <w:t>Une boite de 100 gants à usage unique</w:t>
            </w:r>
          </w:p>
        </w:tc>
      </w:tr>
      <w:tr w:rsidR="00DB2A0C" w:rsidRPr="00832489" w14:paraId="61FA2549" w14:textId="77777777" w:rsidTr="00CD06EB">
        <w:tc>
          <w:tcPr>
            <w:tcW w:w="10247" w:type="dxa"/>
            <w:shd w:val="clear" w:color="auto" w:fill="FFFF00"/>
          </w:tcPr>
          <w:p w14:paraId="1C436EB0" w14:textId="77777777" w:rsidR="00DB2A0C" w:rsidRPr="00B64AF2" w:rsidRDefault="00DB2A0C" w:rsidP="00CD06EB">
            <w:pPr>
              <w:rPr>
                <w:rFonts w:asciiTheme="majorHAnsi" w:hAnsiTheme="majorHAnsi" w:cstheme="majorHAnsi"/>
                <w:b/>
              </w:rPr>
            </w:pPr>
            <w:r w:rsidRPr="00B64AF2">
              <w:rPr>
                <w:rFonts w:asciiTheme="majorHAnsi" w:hAnsiTheme="majorHAnsi" w:cstheme="majorHAnsi"/>
                <w:b/>
              </w:rPr>
              <w:t>POLE 2 : ANIMATION</w:t>
            </w:r>
          </w:p>
        </w:tc>
      </w:tr>
      <w:tr w:rsidR="00DB2A0C" w:rsidRPr="00832489" w14:paraId="363C9707" w14:textId="77777777" w:rsidTr="00CD06EB">
        <w:tc>
          <w:tcPr>
            <w:tcW w:w="10247" w:type="dxa"/>
          </w:tcPr>
          <w:p w14:paraId="54754912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Fournitures scolaires</w:t>
            </w:r>
          </w:p>
          <w:p w14:paraId="3281126E" w14:textId="77777777" w:rsidR="00DB2A0C" w:rsidRPr="00CD06EB" w:rsidRDefault="00DB2A0C" w:rsidP="00CD06EB">
            <w:pPr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t>- 1 classeur d’archives à levier</w:t>
            </w:r>
          </w:p>
          <w:p w14:paraId="1CACC61A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classeurs souples grand format (A4) (épaisseur : environ 3 cm)</w:t>
            </w:r>
          </w:p>
          <w:p w14:paraId="2B389981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porte-vue de 60 vues. </w:t>
            </w:r>
          </w:p>
          <w:p w14:paraId="3565BD56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- 300 pochettes plastifiées</w:t>
            </w:r>
          </w:p>
          <w:p w14:paraId="1B1D4D0F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pochettes à rabat en carton (Bleu et rouge)</w:t>
            </w:r>
            <w:bookmarkStart w:id="0" w:name="_GoBack"/>
            <w:bookmarkEnd w:id="0"/>
          </w:p>
          <w:p w14:paraId="4E21F07F" w14:textId="77777777" w:rsidR="00DB2A0C" w:rsidRPr="00CD06EB" w:rsidRDefault="00DB2A0C" w:rsidP="00CD06EB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>- Feuilles simples + Feuilles doubles (A4)</w:t>
            </w:r>
          </w:p>
          <w:p w14:paraId="07140CE2" w14:textId="77777777" w:rsidR="00DB2A0C" w:rsidRPr="00CD06EB" w:rsidRDefault="00DB2A0C" w:rsidP="00CD06EB">
            <w:pPr>
              <w:rPr>
                <w:rFonts w:asciiTheme="majorHAnsi" w:eastAsia="Times New Roman" w:hAnsiTheme="majorHAnsi" w:cstheme="majorHAnsi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>- Intercalaires pour classeur grand format</w:t>
            </w:r>
          </w:p>
          <w:p w14:paraId="273EFE4A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- 2 trousses spécifiques à l‘enseignement professionnel (</w:t>
            </w:r>
            <w:r w:rsidRPr="00CD06EB">
              <w:rPr>
                <w:rFonts w:asciiTheme="majorHAnsi" w:hAnsiTheme="majorHAnsi" w:cstheme="majorHAnsi"/>
                <w:b/>
                <w:i/>
              </w:rPr>
              <w:t>Grande capacité permettant le rangement des feutres et des crayons</w:t>
            </w:r>
            <w:r w:rsidRPr="00CD06EB">
              <w:rPr>
                <w:rFonts w:asciiTheme="majorHAnsi" w:hAnsiTheme="majorHAnsi" w:cstheme="majorHAnsi"/>
              </w:rPr>
              <w:t>)</w:t>
            </w:r>
          </w:p>
          <w:p w14:paraId="36AE1B99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 pochettes de feutres (Grosse pointe, moyenne pointe, petite pointe)</w:t>
            </w:r>
          </w:p>
          <w:p w14:paraId="506597B2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pochette de crayons de couleur</w:t>
            </w:r>
          </w:p>
          <w:p w14:paraId="64795CB5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taille crayon avec réservoir</w:t>
            </w:r>
          </w:p>
          <w:p w14:paraId="1EE66BD0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- 4 surligneurs de couleurs différentes</w:t>
            </w:r>
          </w:p>
          <w:p w14:paraId="08C2DF29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règle, 1 équerre, 1 compas avec crayon, </w:t>
            </w:r>
          </w:p>
          <w:p w14:paraId="36F7DE25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- 3 crayons papier (B)</w:t>
            </w:r>
          </w:p>
          <w:p w14:paraId="5E11F866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gomme</w:t>
            </w:r>
          </w:p>
          <w:p w14:paraId="72733B6A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blanc correcteur</w:t>
            </w:r>
          </w:p>
          <w:p w14:paraId="49BB53F5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- 8 tubes de colle</w:t>
            </w:r>
          </w:p>
          <w:p w14:paraId="3290C0FC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paire de ciseaux à bouts ronds                                                                         </w:t>
            </w:r>
          </w:p>
          <w:p w14:paraId="76485B5C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mini-agrafeuse et une boite d’agrafes</w:t>
            </w:r>
          </w:p>
          <w:p w14:paraId="50E5D421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- 1 Clé USB 5 GO </w:t>
            </w:r>
            <w:r w:rsidRPr="00CD06EB">
              <w:rPr>
                <w:rFonts w:asciiTheme="majorHAnsi" w:hAnsiTheme="majorHAnsi" w:cstheme="majorHAnsi"/>
                <w:b/>
              </w:rPr>
              <w:t>à usage exclusivement scolaire</w:t>
            </w:r>
          </w:p>
          <w:p w14:paraId="1C07CBA2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- 1 rame de papier Blanc A4</w:t>
            </w:r>
          </w:p>
          <w:p w14:paraId="721BD0ED" w14:textId="77777777" w:rsidR="00DB2A0C" w:rsidRPr="00CD06EB" w:rsidRDefault="00DB2A0C" w:rsidP="00CD06E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lastRenderedPageBreak/>
              <w:t>- 1 paquet de feuilles de papier couleur contenant différentes couleurs</w:t>
            </w:r>
            <w:r w:rsidRPr="00CD06EB">
              <w:rPr>
                <w:rFonts w:asciiTheme="majorHAnsi" w:hAnsiTheme="majorHAnsi" w:cstheme="majorHAnsi"/>
                <w:b/>
              </w:rPr>
              <w:t xml:space="preserve"> </w:t>
            </w:r>
            <w:r w:rsidRPr="00CD06EB">
              <w:rPr>
                <w:rFonts w:asciiTheme="majorHAnsi" w:eastAsia="Times New Roman" w:hAnsiTheme="majorHAnsi" w:cstheme="majorHAnsi"/>
                <w:b/>
                <w:lang w:eastAsia="fr-FR"/>
              </w:rPr>
              <w:t>Non quadrillé (Format A4)</w:t>
            </w:r>
          </w:p>
          <w:p w14:paraId="302B1473" w14:textId="77777777" w:rsidR="00DB2A0C" w:rsidRPr="00CD06EB" w:rsidRDefault="00DB2A0C" w:rsidP="00CD06EB">
            <w:pPr>
              <w:jc w:val="both"/>
              <w:rPr>
                <w:rFonts w:asciiTheme="majorHAnsi" w:eastAsia="Times New Roman" w:hAnsiTheme="majorHAnsi" w:cstheme="majorHAnsi"/>
                <w:b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lang w:eastAsia="fr-FR"/>
              </w:rPr>
              <w:t xml:space="preserve">- 1 paquet de bristol blanc ou de couleur </w:t>
            </w:r>
            <w:r w:rsidRPr="00CD06EB">
              <w:rPr>
                <w:rFonts w:asciiTheme="majorHAnsi" w:eastAsia="Times New Roman" w:hAnsiTheme="majorHAnsi" w:cstheme="majorHAnsi"/>
                <w:b/>
                <w:lang w:eastAsia="fr-FR"/>
              </w:rPr>
              <w:t>Non quadrillé (Format A4)</w:t>
            </w:r>
          </w:p>
          <w:p w14:paraId="7FBC5F75" w14:textId="77777777" w:rsidR="00DB2A0C" w:rsidRPr="00CD06EB" w:rsidRDefault="00DB2A0C" w:rsidP="00CD06EB">
            <w:pPr>
              <w:jc w:val="both"/>
              <w:rPr>
                <w:rFonts w:asciiTheme="majorHAnsi" w:eastAsia="Times New Roman" w:hAnsiTheme="majorHAnsi" w:cstheme="majorHAnsi"/>
                <w:b/>
                <w:lang w:eastAsia="fr-FR"/>
              </w:rPr>
            </w:pPr>
          </w:p>
          <w:p w14:paraId="3B36D367" w14:textId="40BF6AF4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Livres scolaires</w:t>
            </w:r>
          </w:p>
          <w:p w14:paraId="4158DB94" w14:textId="77777777" w:rsidR="00DB2A0C" w:rsidRPr="00CD06EB" w:rsidRDefault="00DB2A0C" w:rsidP="00CD06EB">
            <w:pPr>
              <w:pStyle w:val="Titre2"/>
              <w:shd w:val="clear" w:color="auto" w:fill="FFFFFF"/>
              <w:spacing w:before="0"/>
              <w:rPr>
                <w:rFonts w:cstheme="majorHAnsi"/>
                <w:color w:val="auto"/>
                <w:sz w:val="24"/>
                <w:szCs w:val="24"/>
              </w:rPr>
            </w:pPr>
            <w:r w:rsidRPr="00CD06EB">
              <w:rPr>
                <w:rFonts w:eastAsia="Times New Roman" w:cstheme="majorHAnsi"/>
                <w:b/>
                <w:bCs/>
                <w:color w:val="auto"/>
                <w:kern w:val="36"/>
                <w:sz w:val="24"/>
                <w:szCs w:val="24"/>
                <w:lang w:eastAsia="fr-FR"/>
              </w:rPr>
              <w:t>-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Tout le cours en 80 fiches-Tome 1 -</w:t>
            </w:r>
            <w:r w:rsidRPr="00CD06EB">
              <w:rPr>
                <w:rFonts w:eastAsia="Times New Roman" w:cstheme="majorHAnsi"/>
                <w:bCs/>
                <w:color w:val="auto"/>
                <w:kern w:val="36"/>
                <w:sz w:val="24"/>
                <w:szCs w:val="24"/>
                <w:lang w:eastAsia="fr-FR"/>
              </w:rPr>
              <w:t>(2018)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Bac Pro ASSP Hachette Education </w:t>
            </w:r>
            <w:r w:rsidRPr="00CD06EB">
              <w:rPr>
                <w:rFonts w:eastAsia="Times New Roman" w:cstheme="majorHAnsi"/>
                <w:bCs/>
                <w:color w:val="auto"/>
                <w:kern w:val="36"/>
                <w:sz w:val="24"/>
                <w:szCs w:val="24"/>
                <w:lang w:eastAsia="fr-FR"/>
              </w:rPr>
              <w:t>240 pages</w:t>
            </w:r>
            <w:r w:rsidRPr="00CD06EB">
              <w:rPr>
                <w:rFonts w:eastAsia="Times New Roman"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 </w:t>
            </w:r>
            <w:r w:rsidRPr="00CD06EB">
              <w:rPr>
                <w:rFonts w:cstheme="majorHAnsi"/>
                <w:b/>
                <w:color w:val="auto"/>
                <w:kern w:val="36"/>
                <w:sz w:val="24"/>
                <w:szCs w:val="24"/>
                <w:lang w:eastAsia="fr-FR"/>
              </w:rPr>
              <w:t xml:space="preserve">ISBN : </w:t>
            </w:r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978-2-01-701425-6 / </w:t>
            </w:r>
            <w:hyperlink r:id="rId9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 xml:space="preserve">Jean-Yves </w:t>
              </w:r>
              <w:proofErr w:type="spellStart"/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Gola</w:t>
              </w:r>
              <w:proofErr w:type="spellEnd"/>
            </w:hyperlink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 - </w:t>
            </w:r>
            <w:hyperlink r:id="rId10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Séverine Roure</w:t>
              </w:r>
            </w:hyperlink>
            <w:r w:rsidRPr="00CD06EB">
              <w:rPr>
                <w:rFonts w:cstheme="majorHAnsi"/>
                <w:color w:val="auto"/>
                <w:sz w:val="24"/>
                <w:szCs w:val="24"/>
              </w:rPr>
              <w:t xml:space="preserve">- </w:t>
            </w:r>
            <w:hyperlink r:id="rId11" w:history="1"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 xml:space="preserve">Marie-Pierre </w:t>
              </w:r>
              <w:proofErr w:type="spellStart"/>
              <w:r w:rsidRPr="00CD06EB">
                <w:rPr>
                  <w:rFonts w:cstheme="majorHAnsi"/>
                  <w:color w:val="auto"/>
                  <w:sz w:val="24"/>
                  <w:szCs w:val="24"/>
                </w:rPr>
                <w:t>Cervoni</w:t>
              </w:r>
              <w:proofErr w:type="spellEnd"/>
            </w:hyperlink>
          </w:p>
          <w:p w14:paraId="08EC8959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5DC0DE" w14:textId="77777777" w:rsidR="00DB2A0C" w:rsidRPr="00CD06EB" w:rsidRDefault="00DB2A0C" w:rsidP="00CD06EB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6EB">
              <w:rPr>
                <w:rFonts w:asciiTheme="majorHAnsi" w:hAnsiTheme="majorHAnsi" w:cstheme="majorHAnsi"/>
                <w:sz w:val="24"/>
                <w:szCs w:val="24"/>
              </w:rPr>
              <w:t xml:space="preserve">Livres seulement pour les « nouveaux » élèves </w:t>
            </w:r>
          </w:p>
          <w:p w14:paraId="28BD04ED" w14:textId="77777777" w:rsidR="00DB2A0C" w:rsidRPr="00CD06EB" w:rsidRDefault="00DB2A0C" w:rsidP="00CD06EB">
            <w:pPr>
              <w:shd w:val="clear" w:color="auto" w:fill="FFFFFF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CD06EB">
              <w:rPr>
                <w:rFonts w:asciiTheme="majorHAnsi" w:eastAsia="Times New Roman" w:hAnsiTheme="majorHAnsi" w:cstheme="majorHAnsi"/>
                <w:b/>
                <w:bCs/>
                <w:kern w:val="36"/>
                <w:u w:val="single"/>
                <w:lang w:eastAsia="fr-FR"/>
              </w:rPr>
              <w:t>Pochettes élève / Edition DELAGRAVE</w:t>
            </w:r>
          </w:p>
          <w:p w14:paraId="7672D0BC" w14:textId="77777777" w:rsidR="00DB2A0C" w:rsidRPr="00CD06EB" w:rsidRDefault="00DB2A0C" w:rsidP="00CD06E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ind w:left="64" w:hanging="89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fr-FR"/>
              </w:rPr>
            </w:pPr>
            <w:r w:rsidRPr="00CD06EB">
              <w:rPr>
                <w:rFonts w:asciiTheme="majorHAnsi" w:hAnsiTheme="majorHAnsi" w:cstheme="majorHAnsi"/>
                <w:b/>
              </w:rPr>
              <w:t xml:space="preserve"> Sciences Médico-Sociales </w:t>
            </w:r>
            <w:r w:rsidRPr="00CD06EB">
              <w:rPr>
                <w:rFonts w:asciiTheme="majorHAnsi" w:hAnsiTheme="majorHAnsi" w:cstheme="majorHAnsi"/>
              </w:rPr>
              <w:t>2de, 1re, Tle Bac Pro ASSP (2019) - Pochette élève</w:t>
            </w:r>
          </w:p>
          <w:p w14:paraId="2DBEB7EE" w14:textId="77777777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 xml:space="preserve">"en structure" et "à domicile" / </w:t>
            </w:r>
            <w:r w:rsidRPr="00CD06EB">
              <w:rPr>
                <w:rStyle w:val="lev"/>
                <w:rFonts w:asciiTheme="majorHAnsi" w:hAnsiTheme="majorHAnsi" w:cstheme="majorHAnsi"/>
                <w:b w:val="0"/>
              </w:rPr>
              <w:t xml:space="preserve">Coordination : </w:t>
            </w:r>
            <w:hyperlink r:id="rId12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Sandrine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Bornerie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3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Michèle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Dijeaux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 , </w:t>
            </w:r>
            <w:hyperlink r:id="rId14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Ingrid Moreno</w:t>
              </w:r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5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Véronique Millet</w:t>
              </w:r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6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Agnès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Lailhacar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7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Manuela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Chasserieau</w:t>
              </w:r>
              <w:proofErr w:type="spellEnd"/>
            </w:hyperlink>
            <w:r w:rsidRPr="00CD06EB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>/</w:t>
            </w:r>
            <w:r w:rsidRPr="00CD06EB">
              <w:rPr>
                <w:rStyle w:val="Lienhypertexte"/>
                <w:rFonts w:asciiTheme="majorHAnsi" w:hAnsiTheme="majorHAnsi" w:cstheme="majorHAnsi"/>
                <w:color w:val="auto"/>
              </w:rPr>
              <w:t xml:space="preserve"> </w:t>
            </w:r>
            <w:r w:rsidRPr="00CD06EB">
              <w:rPr>
                <w:rStyle w:val="date-display-single"/>
                <w:rFonts w:asciiTheme="majorHAnsi" w:hAnsiTheme="majorHAnsi" w:cstheme="majorHAnsi"/>
              </w:rPr>
              <w:t xml:space="preserve">Mars 2019  /   </w:t>
            </w:r>
            <w:r w:rsidRPr="00CD06EB">
              <w:rPr>
                <w:rFonts w:asciiTheme="majorHAnsi" w:hAnsiTheme="majorHAnsi" w:cstheme="majorHAnsi"/>
              </w:rPr>
              <w:t>320 pages</w:t>
            </w:r>
          </w:p>
          <w:p w14:paraId="6E7F91C8" w14:textId="0A76F7A6" w:rsidR="00DB2A0C" w:rsidRPr="00CD06EB" w:rsidRDefault="00DB2A0C" w:rsidP="00CD06EB">
            <w:pPr>
              <w:rPr>
                <w:rFonts w:asciiTheme="majorHAnsi" w:hAnsiTheme="majorHAnsi" w:cstheme="majorHAnsi"/>
              </w:rPr>
            </w:pPr>
            <w:r w:rsidRPr="00CD06EB">
              <w:rPr>
                <w:rFonts w:asciiTheme="majorHAnsi" w:hAnsiTheme="majorHAnsi" w:cstheme="majorHAnsi"/>
              </w:rPr>
              <w:t>I</w:t>
            </w:r>
            <w:r w:rsidRPr="00CD06EB">
              <w:rPr>
                <w:rFonts w:asciiTheme="majorHAnsi" w:hAnsiTheme="majorHAnsi" w:cstheme="majorHAnsi"/>
                <w:b/>
              </w:rPr>
              <w:t>SBN</w:t>
            </w:r>
            <w:r w:rsidRPr="00CD06EB">
              <w:rPr>
                <w:rFonts w:asciiTheme="majorHAnsi" w:hAnsiTheme="majorHAnsi" w:cstheme="majorHAnsi"/>
              </w:rPr>
              <w:t xml:space="preserve"> 978-2-206-10343-3 </w:t>
            </w:r>
          </w:p>
          <w:p w14:paraId="2F08A184" w14:textId="77777777" w:rsidR="00DB2A0C" w:rsidRPr="00CD06EB" w:rsidRDefault="00DB2A0C" w:rsidP="00CD06EB">
            <w:pPr>
              <w:pStyle w:val="Paragraphedeliste"/>
              <w:numPr>
                <w:ilvl w:val="0"/>
                <w:numId w:val="1"/>
              </w:numPr>
              <w:ind w:left="-78" w:firstLine="0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  <w:b/>
              </w:rPr>
              <w:t xml:space="preserve"> Animation, Éducation à la santé </w:t>
            </w:r>
            <w:r w:rsidRPr="00CD06EB">
              <w:rPr>
                <w:rFonts w:asciiTheme="majorHAnsi" w:hAnsiTheme="majorHAnsi" w:cstheme="majorHAnsi"/>
              </w:rPr>
              <w:t xml:space="preserve">2de, 1re, Tle Bac Pro ASSP (2019) - Pochette élève "en   </w:t>
            </w:r>
          </w:p>
          <w:p w14:paraId="354514D2" w14:textId="1F7D9E9B" w:rsidR="00DB2A0C" w:rsidRPr="00CD06EB" w:rsidRDefault="00DB2A0C" w:rsidP="00CD06EB">
            <w:pPr>
              <w:pStyle w:val="Paragraphedeliste"/>
              <w:ind w:left="-78"/>
              <w:rPr>
                <w:rFonts w:asciiTheme="majorHAnsi" w:hAnsiTheme="majorHAnsi" w:cstheme="majorHAnsi"/>
                <w:b/>
              </w:rPr>
            </w:pPr>
            <w:r w:rsidRPr="00CD06EB">
              <w:rPr>
                <w:rFonts w:asciiTheme="majorHAnsi" w:hAnsiTheme="majorHAnsi" w:cstheme="majorHAnsi"/>
              </w:rPr>
              <w:t xml:space="preserve">  structure" et "à domicile" </w:t>
            </w:r>
            <w:hyperlink r:id="rId18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Karima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Elhaddaoui</w:t>
              </w:r>
              <w:proofErr w:type="spellEnd"/>
            </w:hyperlink>
            <w:r w:rsidRPr="00CD06EB">
              <w:rPr>
                <w:rFonts w:asciiTheme="majorHAnsi" w:hAnsiTheme="majorHAnsi" w:cstheme="majorHAnsi"/>
              </w:rPr>
              <w:t xml:space="preserve">, </w:t>
            </w:r>
            <w:hyperlink r:id="rId19" w:history="1"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 xml:space="preserve">Abdelkader </w:t>
              </w:r>
              <w:proofErr w:type="spellStart"/>
              <w:r w:rsidRPr="00CD06EB">
                <w:rPr>
                  <w:rStyle w:val="Lienhypertexte"/>
                  <w:rFonts w:asciiTheme="majorHAnsi" w:hAnsiTheme="majorHAnsi" w:cstheme="majorHAnsi"/>
                  <w:color w:val="auto"/>
                  <w:u w:val="none"/>
                </w:rPr>
                <w:t>Elhaddaoui</w:t>
              </w:r>
              <w:proofErr w:type="spellEnd"/>
            </w:hyperlink>
            <w:r w:rsidRPr="00CD06EB">
              <w:rPr>
                <w:rStyle w:val="Lienhypertexte"/>
                <w:rFonts w:asciiTheme="majorHAnsi" w:hAnsiTheme="majorHAnsi" w:cstheme="majorHAnsi"/>
                <w:color w:val="auto"/>
                <w:u w:val="none"/>
              </w:rPr>
              <w:t xml:space="preserve">/ </w:t>
            </w:r>
            <w:r w:rsidRPr="00CD06EB">
              <w:rPr>
                <w:rStyle w:val="date-display-single"/>
                <w:rFonts w:asciiTheme="majorHAnsi" w:hAnsiTheme="majorHAnsi" w:cstheme="majorHAnsi"/>
              </w:rPr>
              <w:t xml:space="preserve">mars 2019 /  </w:t>
            </w:r>
            <w:r w:rsidRPr="00CD06EB">
              <w:rPr>
                <w:rFonts w:asciiTheme="majorHAnsi" w:hAnsiTheme="majorHAnsi" w:cstheme="majorHAnsi"/>
              </w:rPr>
              <w:t xml:space="preserve">176 pages/ </w:t>
            </w:r>
            <w:r w:rsidRPr="00CD06EB">
              <w:rPr>
                <w:rFonts w:asciiTheme="majorHAnsi" w:hAnsiTheme="majorHAnsi" w:cstheme="majorHAnsi"/>
                <w:b/>
              </w:rPr>
              <w:t>ISBN </w:t>
            </w:r>
            <w:r w:rsidRPr="00CD06EB">
              <w:rPr>
                <w:rFonts w:asciiTheme="majorHAnsi" w:hAnsiTheme="majorHAnsi" w:cstheme="majorHAnsi"/>
              </w:rPr>
              <w:t>978-2-206-10344-0</w:t>
            </w:r>
          </w:p>
        </w:tc>
      </w:tr>
    </w:tbl>
    <w:tbl>
      <w:tblPr>
        <w:tblStyle w:val="Grilledutableau1"/>
        <w:tblW w:w="10801" w:type="dxa"/>
        <w:tblInd w:w="-5" w:type="dxa"/>
        <w:tblLook w:val="04A0" w:firstRow="1" w:lastRow="0" w:firstColumn="1" w:lastColumn="0" w:noHBand="0" w:noVBand="1"/>
      </w:tblPr>
      <w:tblGrid>
        <w:gridCol w:w="3599"/>
        <w:gridCol w:w="3599"/>
        <w:gridCol w:w="3603"/>
      </w:tblGrid>
      <w:tr w:rsidR="00CD06EB" w:rsidRPr="00CD06EB" w14:paraId="5D810050" w14:textId="77777777" w:rsidTr="004C2DA7">
        <w:trPr>
          <w:trHeight w:val="1118"/>
        </w:trPr>
        <w:tc>
          <w:tcPr>
            <w:tcW w:w="10801" w:type="dxa"/>
            <w:gridSpan w:val="3"/>
            <w:shd w:val="clear" w:color="auto" w:fill="B4C6E7"/>
            <w:vAlign w:val="center"/>
          </w:tcPr>
          <w:p w14:paraId="68808425" w14:textId="77777777" w:rsidR="00CD06EB" w:rsidRPr="00CD06EB" w:rsidRDefault="00CD06EB" w:rsidP="00CD06EB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CD06EB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•</w:t>
            </w:r>
            <w:r w:rsidRPr="00CD06EB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255A7FB8" w14:textId="77777777" w:rsidR="00CD06EB" w:rsidRPr="00CD06EB" w:rsidRDefault="00CD06EB" w:rsidP="00CD06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06EB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1BE28E7D" w14:textId="77777777" w:rsidR="00CD06EB" w:rsidRPr="00CD06EB" w:rsidRDefault="00CD06EB" w:rsidP="00CD06EB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CD06EB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CD06EB">
              <w:rPr>
                <w:rFonts w:ascii="Calibri" w:eastAsia="Calibri" w:hAnsi="Calibri" w:cs="Times New Roman"/>
              </w:rPr>
              <w:t xml:space="preserve"> </w:t>
            </w:r>
            <w:r w:rsidRPr="00CD06EB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  <w:tr w:rsidR="00CD06EB" w:rsidRPr="00CD06EB" w14:paraId="212D4F84" w14:textId="77777777" w:rsidTr="004C2DA7">
        <w:trPr>
          <w:trHeight w:val="253"/>
        </w:trPr>
        <w:tc>
          <w:tcPr>
            <w:tcW w:w="3599" w:type="dxa"/>
            <w:vMerge w:val="restart"/>
            <w:vAlign w:val="center"/>
          </w:tcPr>
          <w:p w14:paraId="38F5F207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PSE</w:t>
            </w:r>
          </w:p>
        </w:tc>
        <w:tc>
          <w:tcPr>
            <w:tcW w:w="3599" w:type="dxa"/>
            <w:shd w:val="clear" w:color="auto" w:fill="B8CCE4"/>
          </w:tcPr>
          <w:p w14:paraId="4E52BEC6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</w:rPr>
            </w:pPr>
            <w:r w:rsidRPr="00CD06EB">
              <w:rPr>
                <w:rFonts w:ascii="Cambria" w:eastAsia="Calibri" w:hAnsi="Cambria" w:cs="Times New Roman"/>
                <w:b/>
              </w:rPr>
              <w:t>MATERIELS</w:t>
            </w:r>
          </w:p>
        </w:tc>
        <w:tc>
          <w:tcPr>
            <w:tcW w:w="3603" w:type="dxa"/>
            <w:shd w:val="clear" w:color="auto" w:fill="B8CCE4"/>
          </w:tcPr>
          <w:p w14:paraId="576D8FAA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</w:rPr>
            </w:pPr>
            <w:r w:rsidRPr="00CD06EB">
              <w:rPr>
                <w:rFonts w:ascii="Cambria" w:eastAsia="Calibri" w:hAnsi="Cambria" w:cs="Times New Roman"/>
                <w:b/>
              </w:rPr>
              <w:t>OUVRAGE</w:t>
            </w:r>
          </w:p>
        </w:tc>
      </w:tr>
      <w:tr w:rsidR="00CD06EB" w:rsidRPr="00CD06EB" w14:paraId="3B5755D1" w14:textId="77777777" w:rsidTr="004C2DA7">
        <w:trPr>
          <w:trHeight w:val="2834"/>
        </w:trPr>
        <w:tc>
          <w:tcPr>
            <w:tcW w:w="3599" w:type="dxa"/>
            <w:vMerge/>
          </w:tcPr>
          <w:p w14:paraId="62503DDD" w14:textId="77777777" w:rsidR="00CD06EB" w:rsidRPr="00CD06EB" w:rsidRDefault="00CD06EB" w:rsidP="00CD06EB">
            <w:pPr>
              <w:rPr>
                <w:rFonts w:ascii="Cambria" w:eastAsia="Calibri" w:hAnsi="Cambria" w:cs="Times New Roman"/>
                <w:sz w:val="36"/>
                <w:szCs w:val="36"/>
              </w:rPr>
            </w:pPr>
          </w:p>
        </w:tc>
        <w:tc>
          <w:tcPr>
            <w:tcW w:w="3599" w:type="dxa"/>
          </w:tcPr>
          <w:p w14:paraId="3B6228FE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1 cahier classeur </w:t>
            </w:r>
          </w:p>
          <w:p w14:paraId="3FCB6CB8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Un lot de pochettes transparentes</w:t>
            </w:r>
          </w:p>
          <w:p w14:paraId="7A169D84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Feuilles simples</w:t>
            </w:r>
          </w:p>
          <w:p w14:paraId="50A5C684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Feuilles doubles</w:t>
            </w:r>
          </w:p>
          <w:p w14:paraId="02BD8FA5" w14:textId="77777777" w:rsidR="00CD06EB" w:rsidRPr="00CD06EB" w:rsidRDefault="00CD06EB" w:rsidP="00CD06EB">
            <w:pPr>
              <w:rPr>
                <w:rFonts w:ascii="Cambria" w:eastAsia="Calibri" w:hAnsi="Cambria" w:cs="Cambria"/>
                <w:sz w:val="28"/>
                <w:szCs w:val="28"/>
              </w:rPr>
            </w:pPr>
            <w:r w:rsidRPr="00CD06EB">
              <w:rPr>
                <w:rFonts w:ascii="Cambria" w:eastAsia="Calibri" w:hAnsi="Cambria" w:cs="Cambria"/>
                <w:sz w:val="28"/>
                <w:szCs w:val="28"/>
              </w:rPr>
              <w:t>Surligneurs</w:t>
            </w:r>
          </w:p>
          <w:p w14:paraId="3D3C70AD" w14:textId="77777777" w:rsidR="00CD06EB" w:rsidRPr="00CD06EB" w:rsidRDefault="00CD06EB" w:rsidP="00CD06EB">
            <w:pPr>
              <w:rPr>
                <w:rFonts w:ascii="Cambria" w:eastAsia="Calibri" w:hAnsi="Cambria" w:cs="Times New Roman"/>
              </w:rPr>
            </w:pPr>
            <w:r w:rsidRPr="00CD06EB">
              <w:rPr>
                <w:rFonts w:ascii="Cambria" w:eastAsia="Calibri" w:hAnsi="Cambria" w:cs="Cambria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3603" w:type="dxa"/>
          </w:tcPr>
          <w:p w14:paraId="52BB7E7B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Cs w:val="28"/>
              </w:rPr>
              <w:t xml:space="preserve">BAC PRO Les nouveaux cahiers Prévention Santé Environnement </w:t>
            </w:r>
          </w:p>
          <w:p w14:paraId="7DF01929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b/>
                <w:szCs w:val="28"/>
              </w:rPr>
            </w:pPr>
            <w:r w:rsidRPr="00CD06EB">
              <w:rPr>
                <w:rFonts w:ascii="Calibri" w:eastAsia="Calibri" w:hAnsi="Calibri" w:cs="Times New Roman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3FEF0285" wp14:editId="4F408FA4">
                  <wp:simplePos x="0" y="0"/>
                  <wp:positionH relativeFrom="margin">
                    <wp:posOffset>1197610</wp:posOffset>
                  </wp:positionH>
                  <wp:positionV relativeFrom="margin">
                    <wp:posOffset>657860</wp:posOffset>
                  </wp:positionV>
                  <wp:extent cx="851535" cy="1149985"/>
                  <wp:effectExtent l="0" t="0" r="5715" b="0"/>
                  <wp:wrapSquare wrapText="bothSides"/>
                  <wp:docPr id="6" name="Image 6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06EB">
              <w:rPr>
                <w:rFonts w:ascii="Cambria" w:eastAsia="Calibri" w:hAnsi="Cambria" w:cs="Cambria"/>
                <w:b/>
                <w:szCs w:val="28"/>
              </w:rPr>
              <w:t>PSE 1ère et Tle BAC PRO</w:t>
            </w:r>
          </w:p>
          <w:p w14:paraId="7F0229FC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</w:p>
          <w:p w14:paraId="11119E90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proofErr w:type="spellStart"/>
            <w:proofErr w:type="gramStart"/>
            <w:r w:rsidRPr="00CD06EB">
              <w:rPr>
                <w:rFonts w:ascii="Cambria" w:eastAsia="Calibri" w:hAnsi="Cambria" w:cs="Cambria"/>
                <w:sz w:val="28"/>
                <w:szCs w:val="28"/>
              </w:rPr>
              <w:t>Nuart</w:t>
            </w:r>
            <w:proofErr w:type="spellEnd"/>
            <w:r w:rsidRPr="00CD06EB">
              <w:rPr>
                <w:rFonts w:ascii="Cambria" w:eastAsia="Calibri" w:hAnsi="Cambria" w:cs="Cambria"/>
                <w:sz w:val="28"/>
                <w:szCs w:val="28"/>
              </w:rPr>
              <w:t>:</w:t>
            </w:r>
            <w:proofErr w:type="gramEnd"/>
            <w:r w:rsidRPr="00CD06EB">
              <w:rPr>
                <w:rFonts w:ascii="Cambria" w:eastAsia="Calibri" w:hAnsi="Cambria" w:cs="Cambria"/>
                <w:sz w:val="28"/>
                <w:szCs w:val="28"/>
              </w:rPr>
              <w:t xml:space="preserve"> 5588492</w:t>
            </w:r>
          </w:p>
          <w:p w14:paraId="6BFCB115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8"/>
                <w:szCs w:val="28"/>
              </w:rPr>
            </w:pPr>
            <w:proofErr w:type="gramStart"/>
            <w:r w:rsidRPr="00CD06EB">
              <w:rPr>
                <w:rFonts w:ascii="Cambria" w:eastAsia="Calibri" w:hAnsi="Cambria" w:cs="Cambria"/>
                <w:sz w:val="28"/>
                <w:szCs w:val="28"/>
              </w:rPr>
              <w:t>ISBN:</w:t>
            </w:r>
            <w:proofErr w:type="gramEnd"/>
          </w:p>
          <w:p w14:paraId="58226A5D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0"/>
                <w:szCs w:val="28"/>
              </w:rPr>
            </w:pPr>
            <w:r w:rsidRPr="00CD06EB">
              <w:rPr>
                <w:rFonts w:ascii="Cambria" w:eastAsia="Calibri" w:hAnsi="Cambria" w:cs="Cambria"/>
                <w:sz w:val="20"/>
                <w:szCs w:val="28"/>
              </w:rPr>
              <w:t>978-2-216-16311-3</w:t>
            </w:r>
          </w:p>
        </w:tc>
      </w:tr>
      <w:tr w:rsidR="001377B8" w:rsidRPr="00CD06EB" w14:paraId="07FAEF6C" w14:textId="77777777" w:rsidTr="004C2DA7">
        <w:trPr>
          <w:trHeight w:val="2211"/>
        </w:trPr>
        <w:tc>
          <w:tcPr>
            <w:tcW w:w="3599" w:type="dxa"/>
            <w:vAlign w:val="center"/>
          </w:tcPr>
          <w:p w14:paraId="2083F936" w14:textId="77777777" w:rsidR="001377B8" w:rsidRPr="00CD06EB" w:rsidRDefault="001377B8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ARTS</w:t>
            </w:r>
          </w:p>
          <w:p w14:paraId="01FC4EA2" w14:textId="77777777" w:rsidR="001377B8" w:rsidRPr="00CD06EB" w:rsidRDefault="001377B8" w:rsidP="00CD06EB">
            <w:pPr>
              <w:rPr>
                <w:rFonts w:ascii="Cambria" w:eastAsia="Calibri" w:hAnsi="Cambria" w:cs="Times New Roman"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APPLIQUES</w:t>
            </w:r>
          </w:p>
        </w:tc>
        <w:tc>
          <w:tcPr>
            <w:tcW w:w="7202" w:type="dxa"/>
            <w:gridSpan w:val="2"/>
          </w:tcPr>
          <w:p w14:paraId="6D9B322E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 xml:space="preserve">1 Pochette de feuilles de dessin de format A3 (42 X 29.7) </w:t>
            </w:r>
          </w:p>
          <w:p w14:paraId="75E0F339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proofErr w:type="gramStart"/>
            <w:r w:rsidRPr="00CD06EB">
              <w:rPr>
                <w:rFonts w:ascii="Calibri" w:eastAsia="Calibri" w:hAnsi="Calibri" w:cs="Times New Roman"/>
              </w:rPr>
              <w:t>Un porte vue</w:t>
            </w:r>
            <w:proofErr w:type="gramEnd"/>
            <w:r w:rsidRPr="00CD06EB">
              <w:rPr>
                <w:rFonts w:ascii="Calibri" w:eastAsia="Calibri" w:hAnsi="Calibri" w:cs="Times New Roman"/>
              </w:rPr>
              <w:t xml:space="preserve"> ou un cahier classeur muni de pochettes transparentes</w:t>
            </w:r>
          </w:p>
          <w:p w14:paraId="51DFD881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>Une clé USB 8 Go</w:t>
            </w:r>
          </w:p>
          <w:p w14:paraId="13819E03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>Une pochette de crayons de couleurs (Tropicolor)</w:t>
            </w:r>
          </w:p>
          <w:p w14:paraId="6E97A810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>2 Crayons à papier (HB et 2B)</w:t>
            </w:r>
          </w:p>
          <w:p w14:paraId="4B1758E2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>Une gomme blanche</w:t>
            </w:r>
          </w:p>
          <w:p w14:paraId="59B9C5AB" w14:textId="77777777" w:rsidR="001377B8" w:rsidRPr="00CD06EB" w:rsidRDefault="001377B8" w:rsidP="00CD06EB">
            <w:pPr>
              <w:rPr>
                <w:rFonts w:ascii="Calibri" w:eastAsia="Calibri" w:hAnsi="Calibri" w:cs="Times New Roman"/>
              </w:rPr>
            </w:pPr>
            <w:r w:rsidRPr="00CD06EB">
              <w:rPr>
                <w:rFonts w:ascii="Calibri" w:eastAsia="Calibri" w:hAnsi="Calibri" w:cs="Times New Roman"/>
              </w:rPr>
              <w:t>Ciseaux</w:t>
            </w:r>
          </w:p>
          <w:p w14:paraId="263986F3" w14:textId="46E11CB8" w:rsidR="001377B8" w:rsidRPr="00CD06EB" w:rsidRDefault="001377B8" w:rsidP="00CD06EB">
            <w:pPr>
              <w:rPr>
                <w:rFonts w:ascii="Cambria" w:eastAsia="Calibri" w:hAnsi="Cambria" w:cs="Times New Roman"/>
                <w:b/>
              </w:rPr>
            </w:pPr>
            <w:r w:rsidRPr="00CD06EB">
              <w:rPr>
                <w:rFonts w:ascii="Calibri" w:eastAsia="Calibri" w:hAnsi="Calibri" w:cs="Times New Roman"/>
              </w:rPr>
              <w:t>Colle</w:t>
            </w:r>
          </w:p>
        </w:tc>
      </w:tr>
      <w:tr w:rsidR="00CD06EB" w:rsidRPr="00CD06EB" w14:paraId="3C08F279" w14:textId="77777777" w:rsidTr="004C2DA7">
        <w:trPr>
          <w:trHeight w:val="2550"/>
        </w:trPr>
        <w:tc>
          <w:tcPr>
            <w:tcW w:w="3599" w:type="dxa"/>
            <w:vAlign w:val="center"/>
          </w:tcPr>
          <w:p w14:paraId="40BFBF3A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FRANÇAIS</w:t>
            </w:r>
          </w:p>
          <w:p w14:paraId="1717E85E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HISTOIRE</w:t>
            </w:r>
          </w:p>
          <w:p w14:paraId="0B3A1EE4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GEOGRAPHIE</w:t>
            </w:r>
          </w:p>
          <w:p w14:paraId="4FBFC1E8" w14:textId="77777777" w:rsidR="00CD06EB" w:rsidRPr="00CD06EB" w:rsidRDefault="00CD06EB" w:rsidP="00CD06EB">
            <w:pPr>
              <w:rPr>
                <w:rFonts w:ascii="Cambria" w:eastAsia="Calibri" w:hAnsi="Cambria" w:cs="Cambria"/>
                <w:b/>
                <w:sz w:val="40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 w:val="40"/>
                <w:szCs w:val="28"/>
              </w:rPr>
              <w:t>EMC</w:t>
            </w:r>
          </w:p>
        </w:tc>
        <w:tc>
          <w:tcPr>
            <w:tcW w:w="3599" w:type="dxa"/>
          </w:tcPr>
          <w:p w14:paraId="0A7EBA26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4"/>
                <w:szCs w:val="28"/>
              </w:rPr>
            </w:pPr>
            <w:r w:rsidRPr="00CD06EB">
              <w:rPr>
                <w:rFonts w:ascii="Cambria" w:eastAsia="Calibri" w:hAnsi="Cambria" w:cs="Cambria"/>
                <w:sz w:val="24"/>
                <w:szCs w:val="28"/>
              </w:rPr>
              <w:t>2 Grands cahiers 24 x 32 grands carreaux 96 pages</w:t>
            </w:r>
          </w:p>
          <w:p w14:paraId="5C7AEEB0" w14:textId="77777777" w:rsidR="004C2DA7" w:rsidRDefault="004C2DA7" w:rsidP="00CD06EB">
            <w:pPr>
              <w:jc w:val="both"/>
              <w:rPr>
                <w:rFonts w:ascii="Cambria" w:eastAsia="Calibri" w:hAnsi="Cambria" w:cs="Cambria"/>
                <w:sz w:val="24"/>
                <w:szCs w:val="28"/>
              </w:rPr>
            </w:pPr>
          </w:p>
          <w:p w14:paraId="3AB8079E" w14:textId="2B1EED1B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4"/>
                <w:szCs w:val="28"/>
              </w:rPr>
            </w:pPr>
            <w:r w:rsidRPr="00CD06EB">
              <w:rPr>
                <w:rFonts w:ascii="Cambria" w:eastAsia="Calibri" w:hAnsi="Cambria" w:cs="Cambria"/>
                <w:sz w:val="24"/>
                <w:szCs w:val="28"/>
              </w:rPr>
              <w:t>Une pochette avec des copies simples et doubles</w:t>
            </w:r>
          </w:p>
          <w:p w14:paraId="3BAAF080" w14:textId="77777777" w:rsidR="004C2DA7" w:rsidRDefault="004C2DA7" w:rsidP="00CD06EB">
            <w:pPr>
              <w:jc w:val="both"/>
              <w:rPr>
                <w:rFonts w:ascii="Cambria" w:eastAsia="Calibri" w:hAnsi="Cambria" w:cs="Cambria"/>
                <w:sz w:val="24"/>
                <w:szCs w:val="28"/>
              </w:rPr>
            </w:pPr>
          </w:p>
          <w:p w14:paraId="4108FAA3" w14:textId="7323B385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 w:val="24"/>
                <w:szCs w:val="28"/>
              </w:rPr>
            </w:pPr>
            <w:r w:rsidRPr="00CD06EB">
              <w:rPr>
                <w:rFonts w:ascii="Cambria" w:eastAsia="Calibri" w:hAnsi="Cambria" w:cs="Cambria"/>
                <w:sz w:val="24"/>
                <w:szCs w:val="28"/>
              </w:rPr>
              <w:t>1 seul grand cahier 24x32, 96 pages, grands carreaux (pour l'ensemble de nos matières)</w:t>
            </w:r>
          </w:p>
        </w:tc>
        <w:tc>
          <w:tcPr>
            <w:tcW w:w="3603" w:type="dxa"/>
          </w:tcPr>
          <w:p w14:paraId="10840893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b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Cs w:val="28"/>
              </w:rPr>
              <w:t>Histoire Géographie</w:t>
            </w:r>
          </w:p>
          <w:p w14:paraId="34499C36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szCs w:val="28"/>
              </w:rPr>
              <w:t>Enseignement Moral et Civique</w:t>
            </w:r>
          </w:p>
          <w:p w14:paraId="06FA8EED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  <w:r w:rsidRPr="00CD06EB">
              <w:rPr>
                <w:rFonts w:ascii="Cambria" w:eastAsia="Calibri" w:hAnsi="Cambria" w:cs="Cambria"/>
                <w:b/>
                <w:noProof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AD372EC" wp14:editId="1CECBA9A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222250</wp:posOffset>
                  </wp:positionV>
                  <wp:extent cx="772160" cy="1085850"/>
                  <wp:effectExtent l="0" t="0" r="8890" b="0"/>
                  <wp:wrapSquare wrapText="bothSides"/>
                  <wp:docPr id="3" name="Image 3" descr="https://assets.lls.fr/books/31397229/hgt-pro-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lls.fr/books/31397229/hgt-pro-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6EB">
              <w:rPr>
                <w:rFonts w:ascii="Cambria" w:eastAsia="Calibri" w:hAnsi="Cambria" w:cs="Cambria"/>
                <w:szCs w:val="28"/>
              </w:rPr>
              <w:t xml:space="preserve">Terminale Bac Pro Cahier, collection 2021, </w:t>
            </w:r>
          </w:p>
          <w:p w14:paraId="5549BC44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  <w:r w:rsidRPr="00CD06EB">
              <w:rPr>
                <w:rFonts w:ascii="Cambria" w:eastAsia="Calibri" w:hAnsi="Cambria" w:cs="Cambria"/>
                <w:szCs w:val="28"/>
              </w:rPr>
              <w:t>Lopez Olivier, Doublier Thomas,</w:t>
            </w:r>
          </w:p>
          <w:p w14:paraId="08C84FF4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</w:p>
          <w:p w14:paraId="07AFEF8D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  <w:r w:rsidRPr="00CD06EB">
              <w:rPr>
                <w:rFonts w:ascii="Cambria" w:eastAsia="Calibri" w:hAnsi="Cambria" w:cs="Cambria"/>
                <w:szCs w:val="28"/>
              </w:rPr>
              <w:t>ISBN : 2377609325</w:t>
            </w:r>
          </w:p>
          <w:p w14:paraId="0385B8A3" w14:textId="77777777" w:rsidR="00CD06EB" w:rsidRPr="00CD06EB" w:rsidRDefault="00CD06EB" w:rsidP="00CD06EB">
            <w:pPr>
              <w:jc w:val="both"/>
              <w:rPr>
                <w:rFonts w:ascii="Cambria" w:eastAsia="Calibri" w:hAnsi="Cambria" w:cs="Cambria"/>
                <w:szCs w:val="28"/>
              </w:rPr>
            </w:pPr>
            <w:proofErr w:type="gramStart"/>
            <w:r w:rsidRPr="00CD06EB">
              <w:rPr>
                <w:rFonts w:ascii="Cambria" w:eastAsia="Calibri" w:hAnsi="Cambria" w:cs="Cambria"/>
                <w:szCs w:val="28"/>
              </w:rPr>
              <w:t>EAN:</w:t>
            </w:r>
            <w:proofErr w:type="gramEnd"/>
            <w:r w:rsidRPr="00CD06EB">
              <w:rPr>
                <w:rFonts w:ascii="Cambria" w:eastAsia="Calibri" w:hAnsi="Cambria" w:cs="Cambria"/>
                <w:szCs w:val="28"/>
              </w:rPr>
              <w:t xml:space="preserve"> 9782377609321</w:t>
            </w:r>
          </w:p>
        </w:tc>
      </w:tr>
      <w:tr w:rsidR="00CD06EB" w:rsidRPr="00CD06EB" w14:paraId="66D6224E" w14:textId="77777777" w:rsidTr="004C2DA7">
        <w:trPr>
          <w:trHeight w:val="1059"/>
        </w:trPr>
        <w:tc>
          <w:tcPr>
            <w:tcW w:w="3599" w:type="dxa"/>
            <w:vAlign w:val="center"/>
          </w:tcPr>
          <w:p w14:paraId="3E4ADAB5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MATHS</w:t>
            </w:r>
          </w:p>
          <w:p w14:paraId="58B527EC" w14:textId="77777777" w:rsidR="00CD06EB" w:rsidRPr="00CD06EB" w:rsidRDefault="00CD06EB" w:rsidP="00CD06EB">
            <w:pPr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w:r w:rsidRPr="00CD06EB">
              <w:rPr>
                <w:rFonts w:ascii="Cambria" w:eastAsia="Calibri" w:hAnsi="Cambria" w:cs="Times New Roman"/>
                <w:b/>
                <w:sz w:val="36"/>
                <w:szCs w:val="36"/>
              </w:rPr>
              <w:t>SCIENCES</w:t>
            </w:r>
          </w:p>
        </w:tc>
        <w:tc>
          <w:tcPr>
            <w:tcW w:w="7202" w:type="dxa"/>
            <w:gridSpan w:val="2"/>
            <w:vAlign w:val="center"/>
          </w:tcPr>
          <w:p w14:paraId="7D3E27EF" w14:textId="77777777" w:rsidR="00CD06EB" w:rsidRPr="00CD06EB" w:rsidRDefault="00CD06EB" w:rsidP="00CD06EB">
            <w:pPr>
              <w:rPr>
                <w:rFonts w:ascii="Calibri" w:eastAsia="Calibri" w:hAnsi="Calibri" w:cs="Times New Roman"/>
                <w:sz w:val="28"/>
              </w:rPr>
            </w:pPr>
            <w:r w:rsidRPr="00CD06EB">
              <w:rPr>
                <w:rFonts w:ascii="Calibri" w:eastAsia="Calibri" w:hAnsi="Calibri" w:cs="Times New Roman"/>
              </w:rPr>
              <w:t>-</w:t>
            </w:r>
            <w:r w:rsidRPr="00CD06EB">
              <w:rPr>
                <w:rFonts w:ascii="Calibri" w:eastAsia="Calibri" w:hAnsi="Calibri" w:cs="Times New Roman"/>
                <w:sz w:val="28"/>
              </w:rPr>
              <w:t>1 classeur, des transparents, des feuilles</w:t>
            </w:r>
          </w:p>
          <w:p w14:paraId="548EE745" w14:textId="77777777" w:rsidR="00CD06EB" w:rsidRPr="00CD06EB" w:rsidRDefault="00CD06EB" w:rsidP="00CD06EB">
            <w:pPr>
              <w:rPr>
                <w:rFonts w:ascii="Calibri" w:eastAsia="Calibri" w:hAnsi="Calibri" w:cs="Times New Roman"/>
                <w:sz w:val="28"/>
              </w:rPr>
            </w:pPr>
            <w:r w:rsidRPr="00CD06EB">
              <w:rPr>
                <w:rFonts w:ascii="Calibri" w:eastAsia="Calibri" w:hAnsi="Calibri" w:cs="Times New Roman"/>
                <w:sz w:val="28"/>
              </w:rPr>
              <w:t>-1 calculatrice graphique de préférence «</w:t>
            </w:r>
            <w:r w:rsidRPr="00CD06EB">
              <w:rPr>
                <w:rFonts w:ascii="Calibri" w:eastAsia="Calibri" w:hAnsi="Calibri" w:cs="Times New Roman"/>
                <w:b/>
                <w:sz w:val="28"/>
              </w:rPr>
              <w:t xml:space="preserve"> NUMWORKS </w:t>
            </w:r>
            <w:r w:rsidRPr="00CD06EB">
              <w:rPr>
                <w:rFonts w:ascii="Calibri" w:eastAsia="Calibri" w:hAnsi="Calibri" w:cs="Times New Roman"/>
                <w:sz w:val="28"/>
              </w:rPr>
              <w:t>» ou « </w:t>
            </w:r>
            <w:r w:rsidRPr="00CD06EB">
              <w:rPr>
                <w:rFonts w:ascii="Calibri" w:eastAsia="Calibri" w:hAnsi="Calibri" w:cs="Times New Roman"/>
                <w:b/>
                <w:sz w:val="28"/>
              </w:rPr>
              <w:t>CASIO GRAPH + EII</w:t>
            </w:r>
            <w:r w:rsidRPr="00CD06EB">
              <w:rPr>
                <w:rFonts w:ascii="Calibri" w:eastAsia="Calibri" w:hAnsi="Calibri" w:cs="Times New Roman"/>
                <w:sz w:val="28"/>
              </w:rPr>
              <w:t xml:space="preserve"> » </w:t>
            </w:r>
          </w:p>
          <w:p w14:paraId="2AFDD4B6" w14:textId="27D929A8" w:rsidR="001377B8" w:rsidRPr="00CD06EB" w:rsidRDefault="00CD06EB" w:rsidP="00CD06EB">
            <w:pPr>
              <w:rPr>
                <w:rFonts w:ascii="Calibri" w:eastAsia="Calibri" w:hAnsi="Calibri" w:cs="Times New Roman"/>
                <w:bCs/>
                <w:sz w:val="28"/>
              </w:rPr>
            </w:pPr>
            <w:r w:rsidRPr="00CD06EB">
              <w:rPr>
                <w:rFonts w:ascii="Calibri" w:eastAsia="Calibri" w:hAnsi="Calibri" w:cs="Times New Roman"/>
                <w:b/>
                <w:bCs/>
                <w:sz w:val="28"/>
              </w:rPr>
              <w:t xml:space="preserve">- </w:t>
            </w:r>
            <w:r w:rsidRPr="00CD06EB">
              <w:rPr>
                <w:rFonts w:ascii="Calibri" w:eastAsia="Calibri" w:hAnsi="Calibri" w:cs="Times New Roman"/>
                <w:bCs/>
                <w:sz w:val="28"/>
              </w:rPr>
              <w:t>Petit matériel de dessin</w:t>
            </w:r>
          </w:p>
        </w:tc>
      </w:tr>
    </w:tbl>
    <w:p w14:paraId="3344FFFF" w14:textId="6B12D417" w:rsidR="00492063" w:rsidRPr="00DB2A0C" w:rsidRDefault="00492063" w:rsidP="00DB2A0C">
      <w:pPr>
        <w:rPr>
          <w:b/>
          <w:sz w:val="28"/>
          <w:szCs w:val="28"/>
        </w:rPr>
      </w:pPr>
    </w:p>
    <w:p w14:paraId="5DBC8751" w14:textId="1E15283A" w:rsidR="001851F5" w:rsidRDefault="001851F5" w:rsidP="00492063">
      <w:pPr>
        <w:ind w:left="-851"/>
        <w:rPr>
          <w:b/>
          <w:sz w:val="36"/>
          <w:szCs w:val="36"/>
        </w:rPr>
      </w:pPr>
    </w:p>
    <w:sectPr w:rsidR="001851F5" w:rsidSect="001377B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020EC"/>
    <w:multiLevelType w:val="hybridMultilevel"/>
    <w:tmpl w:val="352C57F0"/>
    <w:lvl w:ilvl="0" w:tplc="63F0563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5701"/>
    <w:multiLevelType w:val="hybridMultilevel"/>
    <w:tmpl w:val="2274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0C01"/>
    <w:multiLevelType w:val="hybridMultilevel"/>
    <w:tmpl w:val="4B80E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F46FC9"/>
    <w:multiLevelType w:val="hybridMultilevel"/>
    <w:tmpl w:val="A86A674A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3BFB"/>
    <w:multiLevelType w:val="hybridMultilevel"/>
    <w:tmpl w:val="9FAACFC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5959"/>
    <w:multiLevelType w:val="multilevel"/>
    <w:tmpl w:val="0CC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32E9D"/>
    <w:rsid w:val="00050A3E"/>
    <w:rsid w:val="000829FD"/>
    <w:rsid w:val="000D54ED"/>
    <w:rsid w:val="001341B0"/>
    <w:rsid w:val="001377B8"/>
    <w:rsid w:val="001407F0"/>
    <w:rsid w:val="001851F5"/>
    <w:rsid w:val="001A04DA"/>
    <w:rsid w:val="001B688E"/>
    <w:rsid w:val="001E2713"/>
    <w:rsid w:val="00245036"/>
    <w:rsid w:val="00283A43"/>
    <w:rsid w:val="002C3E96"/>
    <w:rsid w:val="00354EEE"/>
    <w:rsid w:val="003A3C26"/>
    <w:rsid w:val="003E0050"/>
    <w:rsid w:val="00462CAC"/>
    <w:rsid w:val="004863B4"/>
    <w:rsid w:val="0049196F"/>
    <w:rsid w:val="00492063"/>
    <w:rsid w:val="004C2DA7"/>
    <w:rsid w:val="004C5777"/>
    <w:rsid w:val="004F7AEC"/>
    <w:rsid w:val="005117E6"/>
    <w:rsid w:val="00511C15"/>
    <w:rsid w:val="00587583"/>
    <w:rsid w:val="005B3B10"/>
    <w:rsid w:val="005C4870"/>
    <w:rsid w:val="005E1107"/>
    <w:rsid w:val="00633B55"/>
    <w:rsid w:val="00634FFC"/>
    <w:rsid w:val="00640397"/>
    <w:rsid w:val="00647233"/>
    <w:rsid w:val="006B5180"/>
    <w:rsid w:val="007A4547"/>
    <w:rsid w:val="007F399D"/>
    <w:rsid w:val="0080031B"/>
    <w:rsid w:val="00810D06"/>
    <w:rsid w:val="008152C6"/>
    <w:rsid w:val="00832489"/>
    <w:rsid w:val="00885494"/>
    <w:rsid w:val="008B393B"/>
    <w:rsid w:val="008F7B68"/>
    <w:rsid w:val="00912518"/>
    <w:rsid w:val="00990A95"/>
    <w:rsid w:val="009E1858"/>
    <w:rsid w:val="00A06EE8"/>
    <w:rsid w:val="00A422E5"/>
    <w:rsid w:val="00A86109"/>
    <w:rsid w:val="00AF660E"/>
    <w:rsid w:val="00B632E8"/>
    <w:rsid w:val="00B64AF2"/>
    <w:rsid w:val="00BB1791"/>
    <w:rsid w:val="00BD4982"/>
    <w:rsid w:val="00BD694E"/>
    <w:rsid w:val="00BE7BED"/>
    <w:rsid w:val="00C06126"/>
    <w:rsid w:val="00C429AE"/>
    <w:rsid w:val="00C853AE"/>
    <w:rsid w:val="00CA6C32"/>
    <w:rsid w:val="00CD06EB"/>
    <w:rsid w:val="00CE39E4"/>
    <w:rsid w:val="00D34591"/>
    <w:rsid w:val="00D52E75"/>
    <w:rsid w:val="00D863EE"/>
    <w:rsid w:val="00DB2A0C"/>
    <w:rsid w:val="00DB4CF4"/>
    <w:rsid w:val="00E17469"/>
    <w:rsid w:val="00E72ABA"/>
    <w:rsid w:val="00EA1114"/>
    <w:rsid w:val="00EA47A7"/>
    <w:rsid w:val="00EC673C"/>
    <w:rsid w:val="00F2223F"/>
    <w:rsid w:val="00F4102F"/>
    <w:rsid w:val="00FC333A"/>
    <w:rsid w:val="00FD0EED"/>
    <w:rsid w:val="00FE49B6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F20C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51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85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formation">
    <w:name w:val="information"/>
    <w:basedOn w:val="Normal"/>
    <w:rsid w:val="00185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CD06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ditions-delagrave.fr/auteur/michele-dijeaux" TargetMode="External"/><Relationship Id="rId18" Type="http://schemas.openxmlformats.org/officeDocument/2006/relationships/hyperlink" Target="https://www.editions-delagrave.fr/auteur/karima-elhaddaoui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s://www.editions-delagrave.fr/auteur/sandrine-bornerie" TargetMode="External"/><Relationship Id="rId17" Type="http://schemas.openxmlformats.org/officeDocument/2006/relationships/hyperlink" Target="https://www.editions-delagrave.fr/auteur/manuela-chasserieau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tions-delagrave.fr/auteur/agnes-lailhacar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ecitre.fr/auteur/1985529/Marie+Pierre+Cerv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tions-delagrave.fr/auteur/veronique-mill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citre.fr/auteur/1985530/Severine+Roure" TargetMode="External"/><Relationship Id="rId19" Type="http://schemas.openxmlformats.org/officeDocument/2006/relationships/hyperlink" Target="https://www.editions-delagrave.fr/auteur/abdelkader-elhaddao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citre.fr/auteur/1217049/Jean+Yves+Gola" TargetMode="External"/><Relationship Id="rId14" Type="http://schemas.openxmlformats.org/officeDocument/2006/relationships/hyperlink" Target="https://www.editions-delagrave.fr/auteur/ingrid-moreno-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292FD-1ACE-4A0B-9A6F-1478EF6B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Vie Scolaire</cp:lastModifiedBy>
  <cp:revision>2</cp:revision>
  <cp:lastPrinted>2021-06-22T05:32:00Z</cp:lastPrinted>
  <dcterms:created xsi:type="dcterms:W3CDTF">2022-06-14T08:21:00Z</dcterms:created>
  <dcterms:modified xsi:type="dcterms:W3CDTF">2022-06-14T08:21:00Z</dcterms:modified>
</cp:coreProperties>
</file>